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eastAsia="zh-CN"/>
        </w:rPr>
        <w:t>计划财务处召开党史学习暨“三更”专题教育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0"/>
          <w:szCs w:val="30"/>
          <w:lang w:eastAsia="zh-CN"/>
        </w:rPr>
        <w:t>简报（九）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为深入推进党史学习</w:t>
      </w:r>
      <w:r>
        <w:rPr>
          <w:rFonts w:hint="eastAsia" w:ascii="仿宋_GB2312" w:hAnsi="仿宋_GB2312" w:eastAsia="仿宋_GB2312" w:cs="仿宋_GB2312"/>
          <w:b w:val="0"/>
          <w:bCs w:val="0"/>
          <w:sz w:val="24"/>
          <w:szCs w:val="24"/>
          <w:lang w:eastAsia="zh-CN"/>
        </w:rPr>
        <w:t>暨“三更”专题教育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学习</w:t>
      </w:r>
      <w:r>
        <w:rPr>
          <w:rFonts w:hint="eastAsia" w:ascii="仿宋_GB2312" w:hAnsi="仿宋_GB2312" w:eastAsia="仿宋_GB2312" w:cs="仿宋_GB2312"/>
          <w:sz w:val="24"/>
          <w:szCs w:val="24"/>
        </w:rPr>
        <w:t>,进一步了解掌握林芝地区文化底蕴和发展历史,深切感受在中国共产党的领导下,林芝市各族人民群众发生的翻天覆地变化,切实教育引导全体党员感党恩、听党话、跟党走。9月3日下午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17点</w:t>
      </w:r>
      <w:r>
        <w:rPr>
          <w:rFonts w:hint="eastAsia" w:ascii="仿宋_GB2312" w:hAnsi="仿宋_GB2312" w:eastAsia="仿宋_GB2312" w:cs="仿宋_GB2312"/>
          <w:sz w:val="24"/>
          <w:szCs w:val="24"/>
        </w:rPr>
        <w:t>,计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划</w:t>
      </w:r>
      <w:r>
        <w:rPr>
          <w:rFonts w:hint="eastAsia" w:ascii="仿宋_GB2312" w:hAnsi="仿宋_GB2312" w:eastAsia="仿宋_GB2312" w:cs="仿宋_GB2312"/>
          <w:sz w:val="24"/>
          <w:szCs w:val="24"/>
        </w:rPr>
        <w:t>财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务处全体职工</w:t>
      </w:r>
      <w:r>
        <w:rPr>
          <w:rFonts w:hint="eastAsia" w:ascii="仿宋_GB2312" w:hAnsi="仿宋_GB2312" w:eastAsia="仿宋_GB2312" w:cs="仿宋_GB2312"/>
          <w:sz w:val="24"/>
          <w:szCs w:val="24"/>
        </w:rPr>
        <w:t>前往林艺市尼洋阁博物馆参观学习。</w:t>
      </w:r>
      <w:r>
        <w:rPr>
          <w:rFonts w:hint="eastAsia"/>
          <w:sz w:val="24"/>
          <w:szCs w:val="24"/>
        </w:rPr>
        <w:drawing>
          <wp:inline distT="0" distB="0" distL="114300" distR="114300">
            <wp:extent cx="4928870" cy="2720340"/>
            <wp:effectExtent l="0" t="0" r="5080" b="3810"/>
            <wp:docPr id="1" name="图片 1" descr="2021-09-06 23:11:58.65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09-06 23:11:58.654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887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尼洋阁博物馆是一座高36.9米的藏式建筑,是西藏第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一</w:t>
      </w:r>
      <w:r>
        <w:rPr>
          <w:rFonts w:hint="eastAsia" w:ascii="仿宋_GB2312" w:hAnsi="仿宋_GB2312" w:eastAsia="仿宋_GB2312" w:cs="仿宋_GB2312"/>
          <w:sz w:val="24"/>
          <w:szCs w:val="24"/>
        </w:rPr>
        <w:t>座阁楼,其建筑风格可以称得上林芝一带建筑的代表作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之一。</w:t>
      </w:r>
      <w:r>
        <w:rPr>
          <w:rFonts w:hint="eastAsia" w:ascii="仿宋_GB2312" w:hAnsi="仿宋_GB2312" w:eastAsia="仿宋_GB2312" w:cs="仿宋_GB2312"/>
          <w:sz w:val="24"/>
          <w:szCs w:val="24"/>
        </w:rPr>
        <w:t>馆中有十四个展厅,分别从民族服饰、农耕文化、狩猎文化、宗教信仰、建筑艺术等十多个方面,集中展示了藏东南各族群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众</w:t>
      </w:r>
      <w:r>
        <w:rPr>
          <w:rFonts w:hint="eastAsia" w:ascii="仿宋_GB2312" w:hAnsi="仿宋_GB2312" w:eastAsia="仿宋_GB2312" w:cs="仿宋_GB2312"/>
          <w:sz w:val="24"/>
          <w:szCs w:val="24"/>
        </w:rPr>
        <w:t>的民间传统文化。一件件文物充分展现了藏东南各族悠久的历史,展现了林芝特殊民族文化的灿烂,展现了林芝儿女的勤劳,展现了新中国成立特别是西藏和平解放以来,短短几十年,跨越上千年的人间奇迹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2547620" cy="1468120"/>
            <wp:effectExtent l="0" t="0" r="5080" b="17780"/>
            <wp:docPr id="2" name="图片 2" descr="2021-09-06 23:14:51.30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09-06 23:14:51.301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2256155" cy="1492250"/>
            <wp:effectExtent l="0" t="0" r="10795" b="12700"/>
            <wp:docPr id="3" name="图片 3" descr="C:/Users/lenovo/AppData/Local/Temp/picturecompress_202109070952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AppData/Local/Temp/picturecompress_20210907095229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参观结束后,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全</w:t>
      </w:r>
      <w:r>
        <w:rPr>
          <w:rFonts w:hint="eastAsia" w:ascii="仿宋_GB2312" w:hAnsi="仿宋_GB2312" w:eastAsia="仿宋_GB2312" w:cs="仿宋_GB2312"/>
          <w:sz w:val="24"/>
          <w:szCs w:val="24"/>
        </w:rPr>
        <w:t>体职工纷纷表示,历史是最好的教科书,党史是最好的营养剂。通过参观一个个展板,一段段文字,一张张图片,一件件实物,思想得到了洗礼,精神得到了激励。在下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一</w:t>
      </w:r>
      <w:r>
        <w:rPr>
          <w:rFonts w:hint="eastAsia" w:ascii="仿宋_GB2312" w:hAnsi="仿宋_GB2312" w:eastAsia="仿宋_GB2312" w:cs="仿宋_GB2312"/>
          <w:sz w:val="24"/>
          <w:szCs w:val="24"/>
        </w:rPr>
        <w:t>步工作中,将努力做到理想信念更加坚定,政治品格更加纯粹,斗争精神更加昂扬,奋斗激情更加饱满,不断加强党性锤炼,砥砺政治品格,在党史学习教育中庚续共产党人精神血脉,在各种重大斗争考验面前“不畏浮云遮望眼”“乱云飞渡仍从容”,始终以更加</w:t>
      </w:r>
      <w:r>
        <w:rPr>
          <w:rFonts w:hint="eastAsia" w:ascii="仿宋_GB2312" w:hAnsi="仿宋_GB2312" w:eastAsia="仿宋_GB2312" w:cs="仿宋_GB2312"/>
          <w:sz w:val="24"/>
          <w:szCs w:val="24"/>
          <w:lang w:eastAsia="zh-CN"/>
        </w:rPr>
        <w:t>昂扬的斗志和饱满的热情为教育事业作出积极贡献。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890B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2021-09-06T23:02:00Z</dcterms:created>
  <dc:creator>iPhone</dc:creator>
  <cp:lastModifiedBy>lenovo</cp:lastModifiedBy>
  <dcterms:modified xsi:type="dcterms:W3CDTF">2021-09-07T02:04:22Z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65E3FC1A369D4445879647FCB9C72F36</vt:lpwstr>
  </property>
</Properties>
</file>