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1111C" w14:textId="77777777" w:rsidR="00160A60" w:rsidRPr="00E65F6A" w:rsidRDefault="00160A60" w:rsidP="00027E75">
      <w:pPr>
        <w:spacing w:line="1000" w:lineRule="exact"/>
        <w:jc w:val="center"/>
        <w:rPr>
          <w:rFonts w:ascii="BZDBT" w:eastAsia="BZDBT" w:hAnsi="BZDBT" w:cs="BZDBT"/>
          <w:color w:val="FF0000"/>
          <w:w w:val="72"/>
          <w:sz w:val="36"/>
          <w:szCs w:val="36"/>
        </w:rPr>
      </w:pPr>
      <w:r w:rsidRPr="00E65F6A">
        <w:rPr>
          <w:rFonts w:ascii="BZDBT" w:eastAsia="BZDBT" w:hAnsi="BZDBT" w:cs="BZDBT" w:hint="eastAsia"/>
          <w:color w:val="FF0000"/>
          <w:w w:val="72"/>
          <w:sz w:val="36"/>
          <w:szCs w:val="36"/>
        </w:rPr>
        <w:t>爆爸︽贬爸︽捶拜︽侧爸邦︽得爸︽伴戳罢︽蝶搬︽</w:t>
      </w:r>
      <w:r>
        <w:rPr>
          <w:rFonts w:ascii="BZDBT" w:eastAsia="BZDBT" w:hAnsi="BZDBT" w:cs="BZDBT" w:hint="eastAsia"/>
          <w:color w:val="FF0000"/>
          <w:w w:val="72"/>
          <w:sz w:val="36"/>
          <w:szCs w:val="36"/>
        </w:rPr>
        <w:t>惭敌</w:t>
      </w:r>
      <w:r w:rsidRPr="00E65F6A">
        <w:rPr>
          <w:rFonts w:ascii="BZDBT" w:eastAsia="BZDBT" w:hAnsi="BZDBT" w:cs="BZDBT" w:hint="eastAsia"/>
          <w:color w:val="FF0000"/>
          <w:w w:val="72"/>
          <w:sz w:val="36"/>
          <w:szCs w:val="36"/>
        </w:rPr>
        <w:t>︽恫︽底稗︽冬稗︽霸爸︽编︽翟罢︽柏﹀</w:t>
      </w:r>
    </w:p>
    <w:p w14:paraId="308A2A8D" w14:textId="77777777" w:rsidR="00160A60" w:rsidRPr="00E65F6A" w:rsidRDefault="00160A60" w:rsidP="0065588C">
      <w:pPr>
        <w:spacing w:line="1100" w:lineRule="exact"/>
        <w:jc w:val="center"/>
        <w:rPr>
          <w:rFonts w:ascii="方正大标宋简体" w:eastAsia="方正大标宋简体" w:hAnsi="方正大标宋简体" w:cs="方正大标宋简体"/>
          <w:color w:val="FF0000"/>
          <w:w w:val="72"/>
          <w:sz w:val="92"/>
          <w:szCs w:val="92"/>
        </w:rPr>
      </w:pPr>
      <w:r w:rsidRPr="00E65F6A">
        <w:rPr>
          <w:rFonts w:ascii="方正大标宋简体" w:eastAsia="方正大标宋简体" w:hAnsi="方正大标宋简体" w:cs="方正大标宋简体" w:hint="eastAsia"/>
          <w:color w:val="FF0000"/>
          <w:w w:val="72"/>
          <w:sz w:val="92"/>
          <w:szCs w:val="92"/>
        </w:rPr>
        <w:t>中共西藏农牧学院委员会文件</w:t>
      </w:r>
    </w:p>
    <w:p w14:paraId="3F8F32B9" w14:textId="77777777" w:rsidR="00160A60" w:rsidRDefault="00160A60" w:rsidP="00195D20">
      <w:pPr>
        <w:spacing w:line="240" w:lineRule="exact"/>
        <w:jc w:val="center"/>
        <w:rPr>
          <w:rFonts w:ascii="方正大标宋简体" w:eastAsia="方正大标宋简体" w:hAnsi="方正大标宋简体" w:cs="方正大标宋简体"/>
          <w:color w:val="FF0000"/>
          <w:w w:val="66"/>
          <w:sz w:val="32"/>
          <w:szCs w:val="32"/>
        </w:rPr>
      </w:pPr>
    </w:p>
    <w:p w14:paraId="7399B254" w14:textId="77777777" w:rsidR="00160A60" w:rsidRDefault="00160A60" w:rsidP="002F0031">
      <w:pPr>
        <w:spacing w:line="40" w:lineRule="exact"/>
        <w:rPr>
          <w:rFonts w:ascii="方正大标宋简体" w:eastAsia="方正大标宋简体" w:hAnsi="方正大标宋简体" w:cs="方正大标宋简体"/>
          <w:color w:val="FF0000"/>
          <w:w w:val="66"/>
          <w:sz w:val="32"/>
          <w:szCs w:val="32"/>
          <w:u w:val="thick"/>
        </w:rPr>
      </w:pPr>
    </w:p>
    <w:p w14:paraId="6A5B3986" w14:textId="77777777" w:rsidR="00160A60" w:rsidRDefault="00160A60" w:rsidP="00CD09F0">
      <w:pPr>
        <w:spacing w:line="40" w:lineRule="exact"/>
        <w:rPr>
          <w:rFonts w:ascii="方正大标宋简体" w:eastAsia="方正大标宋简体" w:hAnsi="方正大标宋简体" w:cs="方正大标宋简体"/>
          <w:color w:val="FF0000"/>
          <w:w w:val="66"/>
          <w:sz w:val="32"/>
          <w:szCs w:val="32"/>
          <w:u w:val="thick"/>
        </w:rPr>
      </w:pPr>
    </w:p>
    <w:p w14:paraId="48BAB101" w14:textId="77777777" w:rsidR="00160A60" w:rsidRDefault="00160A60" w:rsidP="00CD09F0">
      <w:pPr>
        <w:spacing w:line="40" w:lineRule="exact"/>
        <w:rPr>
          <w:rFonts w:ascii="方正大标宋简体" w:eastAsia="方正大标宋简体" w:hAnsi="方正大标宋简体" w:cs="方正大标宋简体"/>
          <w:color w:val="FF0000"/>
          <w:w w:val="66"/>
          <w:sz w:val="32"/>
          <w:szCs w:val="32"/>
          <w:u w:val="thick"/>
        </w:rPr>
      </w:pPr>
    </w:p>
    <w:p w14:paraId="3D255FB6" w14:textId="77777777" w:rsidR="00160A60" w:rsidRDefault="002847B1" w:rsidP="00195D20">
      <w:pPr>
        <w:spacing w:beforeLines="70" w:before="218" w:afterLines="20" w:after="62" w:line="320" w:lineRule="exact"/>
        <w:jc w:val="center"/>
        <w:rPr>
          <w:rFonts w:ascii="仿宋_GB2312" w:eastAsia="仿宋_GB2312" w:hAnsi="方正大标宋简体" w:cs="方正大标宋简体"/>
          <w:noProof/>
          <w:sz w:val="32"/>
          <w:szCs w:val="32"/>
        </w:rPr>
      </w:pPr>
      <w:r>
        <w:rPr>
          <w:rFonts w:ascii="仿宋_GB2312" w:eastAsia="仿宋_GB2312" w:hAnsi="方正大标宋简体" w:cs="方正大标宋简体"/>
          <w:noProof/>
          <w:sz w:val="32"/>
          <w:szCs w:val="32"/>
        </w:rPr>
        <w:pict w14:anchorId="12643C7A">
          <v:shapetype id="_x0000_t202" coordsize="21600,21600" o:spt="202" path="m,l,21600r21600,l21600,xe">
            <v:stroke joinstyle="miter"/>
            <v:path gradientshapeok="t" o:connecttype="rect"/>
          </v:shapetype>
          <v:shape id="_x0000_s1026" type="#_x0000_t202" style="position:absolute;left:0;text-align:left;margin-left:199.85pt;margin-top:18.45pt;width:45pt;height:39pt;z-index:251659264" filled="f" stroked="f">
            <v:textbox style="mso-next-textbox:#_x0000_s1026">
              <w:txbxContent>
                <w:p w14:paraId="65A14F37" w14:textId="77777777" w:rsidR="00160A60" w:rsidRPr="00CD09F0" w:rsidRDefault="00160A60" w:rsidP="00CD09F0">
                  <w:pPr>
                    <w:jc w:val="center"/>
                    <w:rPr>
                      <w:color w:val="FF0000"/>
                      <w:sz w:val="48"/>
                      <w:szCs w:val="48"/>
                    </w:rPr>
                  </w:pPr>
                  <w:r w:rsidRPr="00CD09F0">
                    <w:rPr>
                      <w:rFonts w:hint="eastAsia"/>
                      <w:color w:val="FF0000"/>
                      <w:sz w:val="48"/>
                      <w:szCs w:val="48"/>
                    </w:rPr>
                    <w:t>★</w:t>
                  </w:r>
                </w:p>
                <w:p w14:paraId="7868DFDF" w14:textId="77777777" w:rsidR="00160A60" w:rsidRDefault="00160A60" w:rsidP="003F5167"/>
              </w:txbxContent>
            </v:textbox>
          </v:shape>
        </w:pict>
      </w:r>
      <w:bookmarkStart w:id="0" w:name="文号"/>
      <w:r w:rsidR="00160A60">
        <w:rPr>
          <w:rFonts w:ascii="仿宋_GB2312" w:eastAsia="仿宋_GB2312" w:hAnsi="方正大标宋简体" w:cs="方正大标宋简体" w:hint="eastAsia"/>
          <w:noProof/>
          <w:sz w:val="32"/>
          <w:szCs w:val="32"/>
        </w:rPr>
        <w:t>藏农院党字〔</w:t>
      </w:r>
      <w:r w:rsidR="00160A60">
        <w:rPr>
          <w:rFonts w:ascii="仿宋_GB2312" w:eastAsia="仿宋_GB2312" w:hAnsi="方正大标宋简体" w:cs="方正大标宋简体"/>
          <w:noProof/>
          <w:sz w:val="32"/>
          <w:szCs w:val="32"/>
        </w:rPr>
        <w:t>2017〕31号</w:t>
      </w:r>
      <w:bookmarkEnd w:id="0"/>
    </w:p>
    <w:p w14:paraId="5DD5959E" w14:textId="77777777" w:rsidR="00160A60" w:rsidRDefault="002847B1" w:rsidP="00195D20">
      <w:pPr>
        <w:spacing w:afterLines="50" w:after="156" w:line="300" w:lineRule="exact"/>
        <w:jc w:val="center"/>
        <w:rPr>
          <w:rFonts w:ascii="仿宋_GB2312" w:eastAsia="仿宋_GB2312" w:hAnsi="方正大标宋简体" w:cs="方正大标宋简体"/>
          <w:noProof/>
          <w:sz w:val="32"/>
          <w:szCs w:val="32"/>
        </w:rPr>
      </w:pPr>
      <w:r>
        <w:rPr>
          <w:rFonts w:ascii="仿宋_GB2312" w:eastAsia="仿宋_GB2312" w:hAnsi="方正大标宋简体" w:cs="方正大标宋简体"/>
          <w:noProof/>
          <w:sz w:val="32"/>
          <w:szCs w:val="32"/>
        </w:rPr>
        <w:pict w14:anchorId="2A70C147">
          <v:line id="_x0000_s1027" style="position:absolute;left:0;text-align:left;z-index:251660288" from="0,7.95pt" to="209.75pt,7.95pt" strokecolor="red" strokeweight="2.5pt"/>
        </w:pict>
      </w:r>
      <w:r>
        <w:rPr>
          <w:rFonts w:ascii="仿宋_GB2312" w:eastAsia="仿宋_GB2312" w:hAnsi="方正大标宋简体" w:cs="方正大标宋简体"/>
          <w:noProof/>
          <w:sz w:val="32"/>
          <w:szCs w:val="32"/>
        </w:rPr>
        <w:pict w14:anchorId="42B39A08">
          <v:line id="_x0000_s1028" style="position:absolute;left:0;text-align:left;z-index:251661312" from="234pt,7.95pt" to="443.75pt,7.95pt" strokecolor="red" strokeweight="2.5pt"/>
        </w:pict>
      </w:r>
    </w:p>
    <w:p w14:paraId="65D9B9B2" w14:textId="77777777" w:rsidR="00160A60" w:rsidRDefault="00160A60" w:rsidP="007F3BD1">
      <w:pPr>
        <w:spacing w:afterLines="50" w:after="156" w:line="400" w:lineRule="exact"/>
        <w:jc w:val="center"/>
        <w:rPr>
          <w:rFonts w:ascii="仿宋_GB2312" w:eastAsia="仿宋_GB2312" w:hAnsi="方正大标宋简体" w:cs="方正大标宋简体"/>
          <w:w w:val="66"/>
          <w:sz w:val="32"/>
          <w:szCs w:val="32"/>
        </w:rPr>
      </w:pPr>
    </w:p>
    <w:p w14:paraId="6CB5BFB2" w14:textId="77777777" w:rsidR="00160A60" w:rsidRDefault="00160A60" w:rsidP="0098144D">
      <w:pPr>
        <w:spacing w:line="560" w:lineRule="exact"/>
        <w:jc w:val="center"/>
        <w:rPr>
          <w:rFonts w:ascii="方正小标宋简体" w:eastAsia="方正小标宋简体"/>
          <w:b/>
          <w:sz w:val="44"/>
          <w:szCs w:val="44"/>
        </w:rPr>
      </w:pPr>
      <w:r w:rsidRPr="00A736B7">
        <w:rPr>
          <w:rFonts w:ascii="方正小标宋简体" w:eastAsia="方正小标宋简体" w:hint="eastAsia"/>
          <w:b/>
          <w:sz w:val="44"/>
          <w:szCs w:val="44"/>
        </w:rPr>
        <w:t>关于印发《西藏农牧学院</w:t>
      </w:r>
    </w:p>
    <w:p w14:paraId="13880E4C" w14:textId="77777777" w:rsidR="00160A60" w:rsidRDefault="00160A60" w:rsidP="0098144D">
      <w:pPr>
        <w:spacing w:line="560" w:lineRule="exact"/>
        <w:jc w:val="center"/>
        <w:rPr>
          <w:rFonts w:ascii="方正小标宋简体" w:eastAsia="方正小标宋简体"/>
          <w:b/>
          <w:sz w:val="44"/>
          <w:szCs w:val="44"/>
        </w:rPr>
      </w:pPr>
      <w:r w:rsidRPr="00A736B7">
        <w:rPr>
          <w:rFonts w:ascii="方正小标宋简体" w:eastAsia="方正小标宋简体" w:hint="eastAsia"/>
          <w:b/>
          <w:sz w:val="44"/>
          <w:szCs w:val="44"/>
        </w:rPr>
        <w:t>二级单位党组织领导班子及成员执行</w:t>
      </w:r>
    </w:p>
    <w:p w14:paraId="65992C2F" w14:textId="77777777" w:rsidR="00160A60" w:rsidRDefault="00160A60" w:rsidP="0098144D">
      <w:pPr>
        <w:spacing w:line="560" w:lineRule="exact"/>
        <w:jc w:val="center"/>
        <w:rPr>
          <w:rFonts w:ascii="方正小标宋简体" w:eastAsia="方正小标宋简体"/>
          <w:b/>
          <w:sz w:val="44"/>
          <w:szCs w:val="44"/>
        </w:rPr>
      </w:pPr>
      <w:r w:rsidRPr="00A736B7">
        <w:rPr>
          <w:rFonts w:ascii="方正小标宋简体" w:eastAsia="方正小标宋简体" w:hint="eastAsia"/>
          <w:b/>
          <w:sz w:val="44"/>
          <w:szCs w:val="44"/>
        </w:rPr>
        <w:t>党风廉政建设责任制实施办法（试行）》的通知</w:t>
      </w:r>
    </w:p>
    <w:p w14:paraId="4040F837" w14:textId="77777777" w:rsidR="00160A60" w:rsidRPr="0045327A" w:rsidRDefault="00160A60" w:rsidP="0098144D">
      <w:pPr>
        <w:spacing w:line="560" w:lineRule="exact"/>
        <w:jc w:val="center"/>
        <w:rPr>
          <w:rFonts w:ascii="方正小标宋简体" w:eastAsia="方正小标宋简体"/>
          <w:b/>
          <w:sz w:val="44"/>
          <w:szCs w:val="44"/>
        </w:rPr>
      </w:pPr>
    </w:p>
    <w:p w14:paraId="177F3A76" w14:textId="77777777" w:rsidR="00160A60" w:rsidRPr="0045327A" w:rsidRDefault="00160A60" w:rsidP="0098144D">
      <w:pPr>
        <w:spacing w:line="576" w:lineRule="exact"/>
        <w:rPr>
          <w:rFonts w:ascii="仿宋_GB2312" w:eastAsia="仿宋_GB2312"/>
          <w:sz w:val="32"/>
          <w:szCs w:val="32"/>
        </w:rPr>
      </w:pPr>
      <w:r w:rsidRPr="0045327A">
        <w:rPr>
          <w:rFonts w:ascii="仿宋_GB2312" w:eastAsia="仿宋_GB2312" w:hint="eastAsia"/>
          <w:sz w:val="32"/>
          <w:szCs w:val="32"/>
        </w:rPr>
        <w:t>各二级单位党委（党总支、直属党支部）：</w:t>
      </w:r>
    </w:p>
    <w:p w14:paraId="06F28A9A" w14:textId="77777777" w:rsidR="00160A60" w:rsidRDefault="00160A60" w:rsidP="0098144D">
      <w:pPr>
        <w:spacing w:line="576" w:lineRule="exact"/>
        <w:ind w:firstLineChars="200" w:firstLine="640"/>
        <w:rPr>
          <w:rFonts w:ascii="仿宋_GB2312" w:eastAsia="仿宋_GB2312"/>
          <w:sz w:val="32"/>
          <w:szCs w:val="32"/>
        </w:rPr>
      </w:pPr>
      <w:r w:rsidRPr="006336C6">
        <w:rPr>
          <w:rFonts w:ascii="仿宋_GB2312" w:eastAsia="仿宋_GB2312" w:hint="eastAsia"/>
          <w:sz w:val="32"/>
          <w:szCs w:val="32"/>
        </w:rPr>
        <w:t>《</w:t>
      </w:r>
      <w:r w:rsidRPr="002F6983">
        <w:rPr>
          <w:rFonts w:ascii="仿宋_GB2312" w:eastAsia="仿宋_GB2312" w:hint="eastAsia"/>
          <w:sz w:val="32"/>
          <w:szCs w:val="32"/>
        </w:rPr>
        <w:t>西藏农牧学院二级单位党组织领导班子及成员执行党风廉政建设责任制实施办法</w:t>
      </w:r>
      <w:r w:rsidRPr="00766403">
        <w:rPr>
          <w:rFonts w:ascii="仿宋_GB2312" w:eastAsia="仿宋_GB2312" w:hint="eastAsia"/>
          <w:sz w:val="32"/>
          <w:szCs w:val="32"/>
        </w:rPr>
        <w:t>（试行）</w:t>
      </w:r>
      <w:r w:rsidRPr="006336C6">
        <w:rPr>
          <w:rFonts w:ascii="仿宋_GB2312" w:eastAsia="仿宋_GB2312" w:hint="eastAsia"/>
          <w:sz w:val="32"/>
          <w:szCs w:val="32"/>
        </w:rPr>
        <w:t>》</w:t>
      </w:r>
      <w:r>
        <w:rPr>
          <w:rFonts w:ascii="仿宋_GB2312" w:eastAsia="仿宋_GB2312" w:hint="eastAsia"/>
          <w:sz w:val="32"/>
          <w:szCs w:val="32"/>
        </w:rPr>
        <w:t>已经2017年3月10日学院党委会研究通过，现印发给你们，请严格遵照执行</w:t>
      </w:r>
      <w:r w:rsidRPr="00ED3325">
        <w:rPr>
          <w:rFonts w:ascii="仿宋_GB2312" w:eastAsia="仿宋_GB2312" w:hint="eastAsia"/>
          <w:sz w:val="32"/>
          <w:szCs w:val="32"/>
        </w:rPr>
        <w:t>。</w:t>
      </w:r>
    </w:p>
    <w:p w14:paraId="21BBDF3C" w14:textId="77777777" w:rsidR="00160A60" w:rsidRPr="00ED3325" w:rsidRDefault="00160A60" w:rsidP="0098144D">
      <w:pPr>
        <w:spacing w:line="576" w:lineRule="exact"/>
        <w:ind w:firstLineChars="200" w:firstLine="640"/>
        <w:rPr>
          <w:rFonts w:ascii="仿宋_GB2312" w:eastAsia="仿宋_GB2312"/>
          <w:sz w:val="32"/>
          <w:szCs w:val="32"/>
        </w:rPr>
      </w:pPr>
    </w:p>
    <w:p w14:paraId="3F6FB77F" w14:textId="1F95F37B" w:rsidR="00160A60" w:rsidRDefault="00160A60" w:rsidP="0098144D">
      <w:pPr>
        <w:spacing w:line="576" w:lineRule="exact"/>
        <w:ind w:firstLineChars="200" w:firstLine="640"/>
        <w:rPr>
          <w:rFonts w:ascii="仿宋_GB2312" w:eastAsia="仿宋_GB2312"/>
          <w:sz w:val="32"/>
          <w:szCs w:val="32"/>
        </w:rPr>
      </w:pPr>
    </w:p>
    <w:p w14:paraId="56AA788E" w14:textId="64DFD0FD" w:rsidR="00216A6C" w:rsidRDefault="00216A6C" w:rsidP="0098144D">
      <w:pPr>
        <w:spacing w:line="576" w:lineRule="exact"/>
        <w:ind w:firstLineChars="200" w:firstLine="640"/>
        <w:rPr>
          <w:rFonts w:ascii="仿宋_GB2312" w:eastAsia="仿宋_GB2312"/>
          <w:sz w:val="32"/>
          <w:szCs w:val="32"/>
        </w:rPr>
      </w:pPr>
    </w:p>
    <w:p w14:paraId="7961638E" w14:textId="77777777" w:rsidR="00216A6C" w:rsidRPr="006336C6" w:rsidRDefault="00216A6C" w:rsidP="0098144D">
      <w:pPr>
        <w:spacing w:line="576" w:lineRule="exact"/>
        <w:ind w:firstLineChars="200" w:firstLine="640"/>
        <w:rPr>
          <w:rFonts w:ascii="仿宋_GB2312" w:eastAsia="仿宋_GB2312"/>
          <w:sz w:val="32"/>
          <w:szCs w:val="32"/>
        </w:rPr>
      </w:pPr>
    </w:p>
    <w:p w14:paraId="3BDF4D8B" w14:textId="77777777" w:rsidR="00160A60" w:rsidRPr="001229EA" w:rsidRDefault="00160A60" w:rsidP="0098144D">
      <w:pPr>
        <w:spacing w:line="576" w:lineRule="exact"/>
        <w:ind w:firstLineChars="1420" w:firstLine="4544"/>
        <w:rPr>
          <w:rFonts w:ascii="仿宋_GB2312" w:eastAsia="仿宋_GB2312"/>
          <w:sz w:val="32"/>
          <w:szCs w:val="32"/>
        </w:rPr>
      </w:pPr>
      <w:r w:rsidRPr="001229EA">
        <w:rPr>
          <w:rFonts w:ascii="仿宋_GB2312" w:eastAsia="仿宋_GB2312" w:hint="eastAsia"/>
          <w:sz w:val="32"/>
          <w:szCs w:val="32"/>
        </w:rPr>
        <w:t>中共西藏农牧学院委员会</w:t>
      </w:r>
    </w:p>
    <w:p w14:paraId="00AE8F23" w14:textId="77777777" w:rsidR="00160A60" w:rsidRPr="001229EA" w:rsidRDefault="00160A60" w:rsidP="0098144D">
      <w:pPr>
        <w:spacing w:line="576" w:lineRule="exact"/>
        <w:ind w:firstLineChars="1600" w:firstLine="5120"/>
        <w:rPr>
          <w:rFonts w:ascii="仿宋_GB2312" w:eastAsia="仿宋_GB2312"/>
          <w:sz w:val="32"/>
          <w:szCs w:val="32"/>
        </w:rPr>
      </w:pPr>
      <w:r w:rsidRPr="001229EA">
        <w:rPr>
          <w:rFonts w:ascii="仿宋_GB2312" w:eastAsia="仿宋_GB2312" w:hint="eastAsia"/>
          <w:sz w:val="32"/>
          <w:szCs w:val="32"/>
        </w:rPr>
        <w:t>201</w:t>
      </w:r>
      <w:r>
        <w:rPr>
          <w:rFonts w:ascii="仿宋_GB2312" w:eastAsia="仿宋_GB2312" w:hint="eastAsia"/>
          <w:sz w:val="32"/>
          <w:szCs w:val="32"/>
        </w:rPr>
        <w:t>7</w:t>
      </w:r>
      <w:r w:rsidRPr="001229EA">
        <w:rPr>
          <w:rFonts w:ascii="仿宋_GB2312" w:eastAsia="仿宋_GB2312" w:hint="eastAsia"/>
          <w:sz w:val="32"/>
          <w:szCs w:val="32"/>
        </w:rPr>
        <w:t>年</w:t>
      </w:r>
      <w:r>
        <w:rPr>
          <w:rFonts w:ascii="仿宋_GB2312" w:eastAsia="仿宋_GB2312" w:hint="eastAsia"/>
          <w:sz w:val="32"/>
          <w:szCs w:val="32"/>
        </w:rPr>
        <w:t>3</w:t>
      </w:r>
      <w:r w:rsidRPr="001229EA">
        <w:rPr>
          <w:rFonts w:ascii="仿宋_GB2312" w:eastAsia="仿宋_GB2312" w:hint="eastAsia"/>
          <w:sz w:val="32"/>
          <w:szCs w:val="32"/>
        </w:rPr>
        <w:t>月</w:t>
      </w:r>
      <w:r>
        <w:rPr>
          <w:rFonts w:ascii="仿宋_GB2312" w:eastAsia="仿宋_GB2312" w:hint="eastAsia"/>
          <w:sz w:val="32"/>
          <w:szCs w:val="32"/>
        </w:rPr>
        <w:t>20</w:t>
      </w:r>
      <w:r w:rsidRPr="001229EA">
        <w:rPr>
          <w:rFonts w:ascii="仿宋_GB2312" w:eastAsia="仿宋_GB2312" w:hint="eastAsia"/>
          <w:sz w:val="32"/>
          <w:szCs w:val="32"/>
        </w:rPr>
        <w:t>日</w:t>
      </w:r>
    </w:p>
    <w:p w14:paraId="43B5E9B0" w14:textId="77777777" w:rsidR="00160A60" w:rsidRDefault="00160A60" w:rsidP="0098144D">
      <w:pPr>
        <w:spacing w:line="576" w:lineRule="exact"/>
        <w:rPr>
          <w:rFonts w:ascii="仿宋_GB2312" w:eastAsia="仿宋_GB2312"/>
          <w:sz w:val="32"/>
          <w:szCs w:val="32"/>
        </w:rPr>
      </w:pPr>
    </w:p>
    <w:p w14:paraId="34D2D2B7" w14:textId="0122D966" w:rsidR="00160A60" w:rsidRDefault="00160A60" w:rsidP="0098144D">
      <w:pPr>
        <w:spacing w:line="576" w:lineRule="exact"/>
        <w:rPr>
          <w:rFonts w:ascii="仿宋_GB2312" w:eastAsia="仿宋_GB2312"/>
          <w:sz w:val="32"/>
          <w:szCs w:val="32"/>
        </w:rPr>
      </w:pPr>
    </w:p>
    <w:p w14:paraId="3EC695F0" w14:textId="77777777" w:rsidR="00160A60" w:rsidRDefault="00160A60" w:rsidP="0098144D">
      <w:pPr>
        <w:spacing w:line="560" w:lineRule="exact"/>
        <w:jc w:val="center"/>
        <w:rPr>
          <w:rFonts w:ascii="方正小标宋简体" w:eastAsia="方正小标宋简体"/>
          <w:b/>
          <w:sz w:val="44"/>
          <w:szCs w:val="44"/>
        </w:rPr>
      </w:pPr>
      <w:r w:rsidRPr="00F62A60">
        <w:rPr>
          <w:rFonts w:ascii="方正小标宋简体" w:eastAsia="方正小标宋简体" w:hint="eastAsia"/>
          <w:b/>
          <w:sz w:val="44"/>
          <w:szCs w:val="44"/>
        </w:rPr>
        <w:lastRenderedPageBreak/>
        <w:t>西藏农牧学院二级单位党组织领导班子及成员</w:t>
      </w:r>
    </w:p>
    <w:p w14:paraId="6372E61C" w14:textId="77777777" w:rsidR="00160A60" w:rsidRDefault="00160A60" w:rsidP="0098144D">
      <w:pPr>
        <w:spacing w:line="560" w:lineRule="exact"/>
        <w:jc w:val="center"/>
        <w:rPr>
          <w:rFonts w:ascii="方正小标宋简体" w:eastAsia="方正小标宋简体"/>
          <w:b/>
          <w:sz w:val="44"/>
          <w:szCs w:val="44"/>
        </w:rPr>
      </w:pPr>
      <w:r w:rsidRPr="00F62A60">
        <w:rPr>
          <w:rFonts w:ascii="方正小标宋简体" w:eastAsia="方正小标宋简体" w:hint="eastAsia"/>
          <w:b/>
          <w:sz w:val="44"/>
          <w:szCs w:val="44"/>
        </w:rPr>
        <w:t>执行党风廉政建设责任制实施办法</w:t>
      </w:r>
    </w:p>
    <w:p w14:paraId="49F2BCC7" w14:textId="77777777" w:rsidR="00160A60" w:rsidRDefault="00160A60" w:rsidP="0098144D">
      <w:pPr>
        <w:spacing w:line="560" w:lineRule="exact"/>
        <w:jc w:val="center"/>
        <w:rPr>
          <w:rFonts w:ascii="方正小标宋简体" w:eastAsia="方正小标宋简体"/>
          <w:b/>
          <w:sz w:val="44"/>
          <w:szCs w:val="44"/>
        </w:rPr>
      </w:pPr>
      <w:r>
        <w:rPr>
          <w:rFonts w:ascii="方正小标宋简体" w:eastAsia="方正小标宋简体" w:hint="eastAsia"/>
          <w:b/>
          <w:sz w:val="44"/>
          <w:szCs w:val="44"/>
        </w:rPr>
        <w:t>（试行）</w:t>
      </w:r>
    </w:p>
    <w:p w14:paraId="0040FAC2" w14:textId="77777777" w:rsidR="00160A60" w:rsidRPr="00B75FBE" w:rsidRDefault="00160A60" w:rsidP="0098144D">
      <w:pPr>
        <w:spacing w:line="560" w:lineRule="exact"/>
        <w:jc w:val="center"/>
        <w:rPr>
          <w:rFonts w:ascii="方正大标宋简体" w:eastAsia="方正大标宋简体" w:hAnsi="方正大标宋简体"/>
          <w:b/>
          <w:sz w:val="44"/>
          <w:szCs w:val="44"/>
        </w:rPr>
      </w:pPr>
    </w:p>
    <w:p w14:paraId="57E09D7F" w14:textId="77777777" w:rsidR="00160A60" w:rsidRPr="002765AA" w:rsidRDefault="00160A60" w:rsidP="0098144D">
      <w:pPr>
        <w:spacing w:line="576" w:lineRule="exact"/>
        <w:ind w:firstLineChars="200" w:firstLine="640"/>
        <w:rPr>
          <w:rFonts w:ascii="仿宋_GB2312" w:eastAsia="仿宋_GB2312"/>
          <w:sz w:val="32"/>
          <w:szCs w:val="32"/>
        </w:rPr>
      </w:pPr>
      <w:r w:rsidRPr="002765AA">
        <w:rPr>
          <w:rFonts w:ascii="仿宋_GB2312" w:eastAsia="仿宋_GB2312" w:hint="eastAsia"/>
          <w:sz w:val="32"/>
          <w:szCs w:val="32"/>
        </w:rPr>
        <w:t>为深入贯彻落实党</w:t>
      </w:r>
      <w:r>
        <w:rPr>
          <w:rFonts w:ascii="仿宋_GB2312" w:eastAsia="仿宋_GB2312" w:hint="eastAsia"/>
          <w:sz w:val="32"/>
          <w:szCs w:val="32"/>
        </w:rPr>
        <w:t>的十八大，</w:t>
      </w:r>
      <w:r w:rsidRPr="002765AA">
        <w:rPr>
          <w:rFonts w:ascii="仿宋_GB2312" w:eastAsia="仿宋_GB2312" w:hint="eastAsia"/>
          <w:sz w:val="32"/>
          <w:szCs w:val="32"/>
        </w:rPr>
        <w:t>十八届三中、四中、五中、六中全会</w:t>
      </w:r>
      <w:r>
        <w:rPr>
          <w:rFonts w:ascii="仿宋_GB2312" w:eastAsia="仿宋_GB2312" w:hint="eastAsia"/>
          <w:sz w:val="32"/>
          <w:szCs w:val="32"/>
        </w:rPr>
        <w:t>，</w:t>
      </w:r>
      <w:r w:rsidRPr="002765AA">
        <w:rPr>
          <w:rFonts w:ascii="仿宋_GB2312" w:eastAsia="仿宋_GB2312" w:hint="eastAsia"/>
          <w:sz w:val="32"/>
          <w:szCs w:val="32"/>
        </w:rPr>
        <w:t>十八届中央纪委六次全会精神和区纪委八届七次全会精神，根据《区教育工委关于全面落实党风廉政建设党委（党组）主体责任和纪委监督责任的实施办法（试行）》（藏教工委〔2016〕3号），现就落实推进学院二级单位党组织</w:t>
      </w:r>
      <w:r w:rsidRPr="00E30C78">
        <w:rPr>
          <w:rFonts w:ascii="仿宋_GB2312" w:eastAsia="仿宋_GB2312" w:hint="eastAsia"/>
          <w:sz w:val="32"/>
          <w:szCs w:val="32"/>
        </w:rPr>
        <w:t>领导班子及成员执行</w:t>
      </w:r>
      <w:r w:rsidRPr="002765AA">
        <w:rPr>
          <w:rFonts w:ascii="仿宋_GB2312" w:eastAsia="仿宋_GB2312" w:hint="eastAsia"/>
          <w:sz w:val="32"/>
          <w:szCs w:val="32"/>
        </w:rPr>
        <w:t>党风廉政建设责任制制定</w:t>
      </w:r>
      <w:r>
        <w:rPr>
          <w:rFonts w:ascii="仿宋_GB2312" w:eastAsia="仿宋_GB2312" w:hint="eastAsia"/>
          <w:sz w:val="32"/>
          <w:szCs w:val="32"/>
        </w:rPr>
        <w:t>如下</w:t>
      </w:r>
      <w:r w:rsidRPr="002765AA">
        <w:rPr>
          <w:rFonts w:ascii="仿宋_GB2312" w:eastAsia="仿宋_GB2312" w:hint="eastAsia"/>
          <w:sz w:val="32"/>
          <w:szCs w:val="32"/>
        </w:rPr>
        <w:t>实施</w:t>
      </w:r>
      <w:r>
        <w:rPr>
          <w:rFonts w:ascii="仿宋_GB2312" w:eastAsia="仿宋_GB2312" w:hint="eastAsia"/>
          <w:sz w:val="32"/>
          <w:szCs w:val="32"/>
        </w:rPr>
        <w:t>办法</w:t>
      </w:r>
      <w:r w:rsidRPr="002765AA">
        <w:rPr>
          <w:rFonts w:ascii="仿宋_GB2312" w:eastAsia="仿宋_GB2312" w:hint="eastAsia"/>
          <w:sz w:val="32"/>
          <w:szCs w:val="32"/>
        </w:rPr>
        <w:t>。</w:t>
      </w:r>
    </w:p>
    <w:p w14:paraId="5F06F3BE" w14:textId="77777777" w:rsidR="00160A60" w:rsidRPr="002765AA" w:rsidRDefault="00160A60" w:rsidP="0098144D">
      <w:pPr>
        <w:spacing w:line="576" w:lineRule="exact"/>
        <w:ind w:firstLineChars="200" w:firstLine="643"/>
        <w:rPr>
          <w:rFonts w:ascii="黑体" w:eastAsia="黑体" w:hAnsi="黑体"/>
          <w:b/>
          <w:sz w:val="32"/>
          <w:szCs w:val="32"/>
        </w:rPr>
      </w:pPr>
      <w:r w:rsidRPr="002765AA">
        <w:rPr>
          <w:rFonts w:ascii="黑体" w:eastAsia="黑体" w:hAnsi="黑体" w:hint="eastAsia"/>
          <w:b/>
          <w:sz w:val="32"/>
          <w:szCs w:val="32"/>
        </w:rPr>
        <w:t>一、加强组织领导，明确主体责任</w:t>
      </w:r>
    </w:p>
    <w:p w14:paraId="28C1A9C0" w14:textId="77777777" w:rsidR="00160A60" w:rsidRPr="002765AA" w:rsidRDefault="00160A60" w:rsidP="0098144D">
      <w:pPr>
        <w:spacing w:line="576" w:lineRule="exact"/>
        <w:ind w:firstLineChars="200" w:firstLine="643"/>
        <w:rPr>
          <w:rFonts w:ascii="仿宋_GB2312" w:eastAsia="仿宋_GB2312"/>
          <w:sz w:val="32"/>
          <w:szCs w:val="32"/>
        </w:rPr>
      </w:pPr>
      <w:r w:rsidRPr="007E5A6C">
        <w:rPr>
          <w:rFonts w:ascii="楷体_GB2312" w:eastAsia="楷体_GB2312" w:hint="eastAsia"/>
          <w:b/>
          <w:sz w:val="32"/>
          <w:szCs w:val="32"/>
        </w:rPr>
        <w:t>1.履行主体责任。</w:t>
      </w:r>
      <w:r w:rsidRPr="002765AA">
        <w:rPr>
          <w:rFonts w:ascii="仿宋_GB2312" w:eastAsia="仿宋_GB2312" w:hint="eastAsia"/>
          <w:sz w:val="32"/>
          <w:szCs w:val="32"/>
        </w:rPr>
        <w:t>各二级单位党组织（以下简称“二级单位”）要以落实“三重一大”制度</w:t>
      </w:r>
      <w:r>
        <w:rPr>
          <w:rFonts w:ascii="仿宋_GB2312" w:eastAsia="仿宋_GB2312" w:hint="eastAsia"/>
          <w:sz w:val="32"/>
          <w:szCs w:val="32"/>
        </w:rPr>
        <w:t>，</w:t>
      </w:r>
      <w:r w:rsidRPr="002765AA">
        <w:rPr>
          <w:rFonts w:ascii="仿宋_GB2312" w:eastAsia="仿宋_GB2312" w:hint="eastAsia"/>
          <w:sz w:val="32"/>
          <w:szCs w:val="32"/>
        </w:rPr>
        <w:t>加强领导干部廉洁自律和强化重点领域关键环节监督检查为重点，全面深入推进本单位的党风廉政建设和反腐败工作。要制定本单位党风廉政建设工作计划和党风廉政建设责任制实施细则，实施党风廉政建设承诺书和责任书签订制度、党风廉政责任分工备案、年底总结考核制度等，抓好本单位党风廉政建设主体责任与党政领导班子成员“一岗双责”落实的有效结合，加强流程管理和过程监督。</w:t>
      </w:r>
    </w:p>
    <w:p w14:paraId="2899E98B" w14:textId="77777777" w:rsidR="00160A60" w:rsidRPr="002765AA" w:rsidRDefault="00160A60" w:rsidP="0098144D">
      <w:pPr>
        <w:spacing w:line="576" w:lineRule="exact"/>
        <w:ind w:firstLineChars="200" w:firstLine="643"/>
        <w:rPr>
          <w:rFonts w:ascii="仿宋_GB2312" w:eastAsia="仿宋_GB2312"/>
          <w:sz w:val="32"/>
          <w:szCs w:val="32"/>
        </w:rPr>
      </w:pPr>
      <w:r w:rsidRPr="007E5A6C">
        <w:rPr>
          <w:rFonts w:ascii="楷体_GB2312" w:eastAsia="楷体_GB2312" w:hint="eastAsia"/>
          <w:b/>
          <w:sz w:val="32"/>
          <w:szCs w:val="32"/>
        </w:rPr>
        <w:t>2.明确工作责任。</w:t>
      </w:r>
      <w:r w:rsidRPr="002765AA">
        <w:rPr>
          <w:rFonts w:ascii="仿宋_GB2312" w:eastAsia="仿宋_GB2312" w:hint="eastAsia"/>
          <w:sz w:val="32"/>
          <w:szCs w:val="32"/>
        </w:rPr>
        <w:t>各二级单位党政领导班子要把党风廉政建设责任制作为一项重大政治任务，与本单位中心工作同部署、同落实、同检查、同考核。要将党风廉政建设责任制工作列入本单位党政联席会议重要议事日程，加强部署落实。党组织负责人要统筹安排、部署落实党风廉政建设各项任务，每年都要制定并落</w:t>
      </w:r>
      <w:r w:rsidRPr="002765AA">
        <w:rPr>
          <w:rFonts w:ascii="仿宋_GB2312" w:eastAsia="仿宋_GB2312" w:hint="eastAsia"/>
          <w:sz w:val="32"/>
          <w:szCs w:val="32"/>
        </w:rPr>
        <w:lastRenderedPageBreak/>
        <w:t>实上廉政党课、做廉政谈话的计划，每次重要会议必讲党风廉政建设，督促班子成员执行廉洁自律各项规定和落实“三重一大”、“一岗双责”等制度。行政主要负责人要认真抓好教学、科研等工作中的反腐倡廉工作，注重加强对行政权力和学术权力运行的制约、规范和监督。各二级单位年终要积极配合学院党风廉政建设责任制的检查或抽查工作，检查结果纳入各单位的目标管理考核和干部的绩效考核之中</w:t>
      </w:r>
      <w:r>
        <w:rPr>
          <w:rFonts w:ascii="仿宋_GB2312" w:eastAsia="仿宋_GB2312" w:hint="eastAsia"/>
          <w:sz w:val="32"/>
          <w:szCs w:val="32"/>
        </w:rPr>
        <w:t>，</w:t>
      </w:r>
      <w:r w:rsidRPr="002765AA">
        <w:rPr>
          <w:rFonts w:ascii="仿宋_GB2312" w:eastAsia="仿宋_GB2312" w:hint="eastAsia"/>
          <w:sz w:val="32"/>
          <w:szCs w:val="32"/>
        </w:rPr>
        <w:t>推进责任制的落实。</w:t>
      </w:r>
    </w:p>
    <w:p w14:paraId="33A13537" w14:textId="77777777" w:rsidR="00160A60" w:rsidRPr="002765AA" w:rsidRDefault="00160A60" w:rsidP="0098144D">
      <w:pPr>
        <w:spacing w:line="576" w:lineRule="exact"/>
        <w:ind w:firstLineChars="200" w:firstLine="643"/>
        <w:rPr>
          <w:rFonts w:ascii="黑体" w:eastAsia="黑体" w:hAnsi="黑体"/>
          <w:b/>
          <w:sz w:val="32"/>
          <w:szCs w:val="32"/>
        </w:rPr>
      </w:pPr>
      <w:r w:rsidRPr="002765AA">
        <w:rPr>
          <w:rFonts w:ascii="黑体" w:eastAsia="黑体" w:hAnsi="黑体" w:hint="eastAsia"/>
          <w:b/>
          <w:sz w:val="32"/>
          <w:szCs w:val="32"/>
        </w:rPr>
        <w:t>二、深化制度建设，强化制度执行</w:t>
      </w:r>
    </w:p>
    <w:p w14:paraId="4A834FE7" w14:textId="77777777" w:rsidR="00160A60" w:rsidRPr="002765AA" w:rsidRDefault="00160A60" w:rsidP="0098144D">
      <w:pPr>
        <w:spacing w:line="576" w:lineRule="exact"/>
        <w:ind w:firstLineChars="200" w:firstLine="643"/>
        <w:rPr>
          <w:rFonts w:ascii="仿宋_GB2312" w:eastAsia="仿宋_GB2312"/>
          <w:sz w:val="32"/>
          <w:szCs w:val="32"/>
        </w:rPr>
      </w:pPr>
      <w:r w:rsidRPr="007E5A6C">
        <w:rPr>
          <w:rFonts w:ascii="楷体_GB2312" w:eastAsia="楷体_GB2312" w:hint="eastAsia"/>
          <w:b/>
          <w:sz w:val="32"/>
          <w:szCs w:val="32"/>
        </w:rPr>
        <w:t>1.坚持“三重一大”集体决策制度。</w:t>
      </w:r>
      <w:r w:rsidRPr="002765AA">
        <w:rPr>
          <w:rFonts w:ascii="仿宋_GB2312" w:eastAsia="仿宋_GB2312" w:hint="eastAsia"/>
          <w:sz w:val="32"/>
          <w:szCs w:val="32"/>
        </w:rPr>
        <w:t>二级单位要坚持民主集中制原则，根据教育部《关于进一步推进直属高校贯彻落实“三重一大”决策制度的意见》</w:t>
      </w:r>
      <w:r>
        <w:rPr>
          <w:rFonts w:ascii="仿宋_GB2312" w:eastAsia="仿宋_GB2312" w:hint="eastAsia"/>
          <w:sz w:val="32"/>
          <w:szCs w:val="32"/>
        </w:rPr>
        <w:t>（</w:t>
      </w:r>
      <w:r w:rsidRPr="002765AA">
        <w:rPr>
          <w:rFonts w:ascii="仿宋_GB2312" w:eastAsia="仿宋_GB2312" w:hint="eastAsia"/>
          <w:sz w:val="32"/>
          <w:szCs w:val="32"/>
        </w:rPr>
        <w:t>教监</w:t>
      </w:r>
      <w:r>
        <w:rPr>
          <w:rFonts w:ascii="仿宋_GB2312" w:eastAsia="仿宋_GB2312" w:hint="eastAsia"/>
          <w:sz w:val="32"/>
          <w:szCs w:val="32"/>
        </w:rPr>
        <w:t>〔2011〕</w:t>
      </w:r>
      <w:r w:rsidRPr="002765AA">
        <w:rPr>
          <w:rFonts w:ascii="仿宋_GB2312" w:eastAsia="仿宋_GB2312" w:hint="eastAsia"/>
          <w:sz w:val="32"/>
          <w:szCs w:val="32"/>
        </w:rPr>
        <w:t>7号</w:t>
      </w:r>
      <w:r>
        <w:rPr>
          <w:rFonts w:ascii="仿宋_GB2312" w:eastAsia="仿宋_GB2312" w:hint="eastAsia"/>
          <w:sz w:val="32"/>
          <w:szCs w:val="32"/>
        </w:rPr>
        <w:t>）</w:t>
      </w:r>
      <w:r w:rsidRPr="002765AA">
        <w:rPr>
          <w:rFonts w:ascii="仿宋_GB2312" w:eastAsia="仿宋_GB2312" w:hint="eastAsia"/>
          <w:sz w:val="32"/>
          <w:szCs w:val="32"/>
        </w:rPr>
        <w:t>要求</w:t>
      </w:r>
      <w:r>
        <w:rPr>
          <w:rFonts w:ascii="仿宋_GB2312" w:eastAsia="仿宋_GB2312" w:hint="eastAsia"/>
          <w:sz w:val="32"/>
          <w:szCs w:val="32"/>
        </w:rPr>
        <w:t>，</w:t>
      </w:r>
      <w:r w:rsidRPr="002765AA">
        <w:rPr>
          <w:rFonts w:ascii="仿宋_GB2312" w:eastAsia="仿宋_GB2312" w:hint="eastAsia"/>
          <w:sz w:val="32"/>
          <w:szCs w:val="32"/>
        </w:rPr>
        <w:t>对执行 “三重一大”制度的落实情况</w:t>
      </w:r>
      <w:r>
        <w:rPr>
          <w:rFonts w:ascii="仿宋_GB2312" w:eastAsia="仿宋_GB2312" w:hint="eastAsia"/>
          <w:sz w:val="32"/>
          <w:szCs w:val="32"/>
        </w:rPr>
        <w:t>，</w:t>
      </w:r>
      <w:r w:rsidRPr="002765AA">
        <w:rPr>
          <w:rFonts w:ascii="仿宋_GB2312" w:eastAsia="仿宋_GB2312" w:hint="eastAsia"/>
          <w:sz w:val="32"/>
          <w:szCs w:val="32"/>
        </w:rPr>
        <w:t>须经党政联席会议集体讨论研究决定。完善决策规划和决策程序，严格执行会议纪要制度，做好会议记录，保证内容真实全面，存档备查。强化决策前的论证、决策中的充分讨论和表决、决策后的执行督查、责任追究等工作。严格执行回避、决策公开与查询、决策报告等制度，健全纠错改正机制。对于专业性较强的重要事项，应经过有关专业委员会咨询论证</w:t>
      </w:r>
      <w:r>
        <w:rPr>
          <w:rFonts w:ascii="仿宋_GB2312" w:eastAsia="仿宋_GB2312" w:hint="eastAsia"/>
          <w:sz w:val="32"/>
          <w:szCs w:val="32"/>
        </w:rPr>
        <w:t>；</w:t>
      </w:r>
      <w:r w:rsidRPr="002765AA">
        <w:rPr>
          <w:rFonts w:ascii="仿宋_GB2312" w:eastAsia="仿宋_GB2312" w:hint="eastAsia"/>
          <w:sz w:val="32"/>
          <w:szCs w:val="32"/>
        </w:rPr>
        <w:t>对于事关本单位发展的重大问题和涉及教职工利益的重要事项，在决策前应广泛听取教职工意见。</w:t>
      </w:r>
    </w:p>
    <w:p w14:paraId="2A9D315A" w14:textId="77777777" w:rsidR="00160A60" w:rsidRPr="002765AA" w:rsidRDefault="00160A60" w:rsidP="0098144D">
      <w:pPr>
        <w:spacing w:line="576" w:lineRule="exact"/>
        <w:ind w:firstLineChars="200" w:firstLine="643"/>
        <w:rPr>
          <w:rFonts w:ascii="仿宋_GB2312" w:eastAsia="仿宋_GB2312"/>
          <w:sz w:val="32"/>
          <w:szCs w:val="32"/>
        </w:rPr>
      </w:pPr>
      <w:r w:rsidRPr="007E5A6C">
        <w:rPr>
          <w:rFonts w:ascii="楷体_GB2312" w:eastAsia="楷体_GB2312" w:hint="eastAsia"/>
          <w:b/>
          <w:sz w:val="32"/>
          <w:szCs w:val="32"/>
        </w:rPr>
        <w:t>2.落实“一岗双责”制度。</w:t>
      </w:r>
      <w:r w:rsidRPr="002765AA">
        <w:rPr>
          <w:rFonts w:ascii="仿宋_GB2312" w:eastAsia="仿宋_GB2312" w:hint="eastAsia"/>
          <w:sz w:val="32"/>
          <w:szCs w:val="32"/>
        </w:rPr>
        <w:t>党政领导班子其他成员要切实履行“一岗双责”，立足本人的分管工作，结合廉政风险和教职工反映强烈的突出问题，制定党政领导班子落实党风廉政建设责任分工，并向学院纪委备案，抓好分工任务的推进落实。党政领导班子成员要增强监督意识，自觉接受监督，在组织生活会、民主</w:t>
      </w:r>
      <w:r w:rsidRPr="002765AA">
        <w:rPr>
          <w:rFonts w:ascii="仿宋_GB2312" w:eastAsia="仿宋_GB2312" w:hint="eastAsia"/>
          <w:sz w:val="32"/>
          <w:szCs w:val="32"/>
        </w:rPr>
        <w:lastRenderedPageBreak/>
        <w:t>生活会上报告“一岗双责”落实情况和本人廉洁自律情况。</w:t>
      </w:r>
    </w:p>
    <w:p w14:paraId="6B7B1AC4" w14:textId="77777777" w:rsidR="00160A60" w:rsidRPr="002765AA" w:rsidRDefault="00160A60" w:rsidP="0098144D">
      <w:pPr>
        <w:spacing w:line="576" w:lineRule="exact"/>
        <w:ind w:firstLineChars="200" w:firstLine="643"/>
        <w:rPr>
          <w:rFonts w:ascii="仿宋_GB2312" w:eastAsia="仿宋_GB2312"/>
          <w:sz w:val="32"/>
          <w:szCs w:val="32"/>
        </w:rPr>
      </w:pPr>
      <w:r w:rsidRPr="007E5A6C">
        <w:rPr>
          <w:rFonts w:ascii="楷体_GB2312" w:eastAsia="楷体_GB2312" w:hint="eastAsia"/>
          <w:b/>
          <w:sz w:val="32"/>
          <w:szCs w:val="32"/>
        </w:rPr>
        <w:t>3.执行廉洁自律各项规定。</w:t>
      </w:r>
      <w:r w:rsidRPr="002765AA">
        <w:rPr>
          <w:rFonts w:ascii="仿宋_GB2312" w:eastAsia="仿宋_GB2312" w:hint="eastAsia"/>
          <w:sz w:val="32"/>
          <w:szCs w:val="32"/>
        </w:rPr>
        <w:t>严格遵守“中央八项规定”、《中国共产党廉洁自律准则》、《中国共产党纪律处分条例》、《中国共产党问责条例》、《关于新形势下党内政治生活</w:t>
      </w:r>
      <w:r>
        <w:rPr>
          <w:rFonts w:ascii="仿宋_GB2312" w:eastAsia="仿宋_GB2312" w:hint="eastAsia"/>
          <w:sz w:val="32"/>
          <w:szCs w:val="32"/>
        </w:rPr>
        <w:t>的</w:t>
      </w:r>
      <w:r w:rsidRPr="002765AA">
        <w:rPr>
          <w:rFonts w:ascii="仿宋_GB2312" w:eastAsia="仿宋_GB2312" w:hint="eastAsia"/>
          <w:sz w:val="32"/>
          <w:szCs w:val="32"/>
        </w:rPr>
        <w:t>若干准则》、《中国共产党党内监督条例》、自治区党委“约法十章”、“九项要求”、自治区纪委“十个严禁”等相关规定。严禁违规兼职及兼职取酬、违规领取奖金和津贴、违规收受礼金礼品、出入私人会所等行为。严格执行领导干部个人有关事项报告、民主生活会、述职述廉等制度，严格遵守党的政治纪律、组织纪律、廉洁纪律、群众纪律、工作纪律、生活纪律。</w:t>
      </w:r>
    </w:p>
    <w:p w14:paraId="6CBEBF92" w14:textId="77777777" w:rsidR="00160A60" w:rsidRPr="002765AA" w:rsidRDefault="00160A60" w:rsidP="0098144D">
      <w:pPr>
        <w:spacing w:line="576" w:lineRule="exact"/>
        <w:ind w:firstLineChars="200" w:firstLine="643"/>
        <w:rPr>
          <w:rFonts w:ascii="黑体" w:eastAsia="黑体" w:hAnsi="黑体"/>
          <w:b/>
          <w:sz w:val="32"/>
          <w:szCs w:val="32"/>
        </w:rPr>
      </w:pPr>
      <w:r w:rsidRPr="002765AA">
        <w:rPr>
          <w:rFonts w:ascii="黑体" w:eastAsia="黑体" w:hAnsi="黑体" w:hint="eastAsia"/>
          <w:b/>
          <w:sz w:val="32"/>
          <w:szCs w:val="32"/>
        </w:rPr>
        <w:t xml:space="preserve">三、把握工作重点，明确工作职责 </w:t>
      </w:r>
    </w:p>
    <w:p w14:paraId="6CC8334E" w14:textId="77777777" w:rsidR="00160A60" w:rsidRPr="002765AA" w:rsidRDefault="00160A60" w:rsidP="0098144D">
      <w:pPr>
        <w:spacing w:line="576" w:lineRule="exact"/>
        <w:ind w:firstLineChars="200" w:firstLine="643"/>
        <w:rPr>
          <w:rFonts w:ascii="仿宋_GB2312" w:eastAsia="仿宋_GB2312"/>
          <w:sz w:val="32"/>
          <w:szCs w:val="32"/>
        </w:rPr>
      </w:pPr>
      <w:r w:rsidRPr="007E5A6C">
        <w:rPr>
          <w:rFonts w:ascii="楷体_GB2312" w:eastAsia="楷体_GB2312" w:hint="eastAsia"/>
          <w:b/>
          <w:sz w:val="32"/>
          <w:szCs w:val="32"/>
        </w:rPr>
        <w:t>1.召开党风廉政专题会议。</w:t>
      </w:r>
      <w:r w:rsidRPr="002765AA">
        <w:rPr>
          <w:rFonts w:ascii="仿宋_GB2312" w:eastAsia="仿宋_GB2312" w:hint="eastAsia"/>
          <w:sz w:val="32"/>
          <w:szCs w:val="32"/>
        </w:rPr>
        <w:t>各二级单位每年召开至少2次以党政联席形式的会议，专题研究党风廉政工作，学习领会中央、自治区和学院党委关于党风廉政建设工作的有关精神，分析</w:t>
      </w:r>
      <w:r>
        <w:rPr>
          <w:rFonts w:ascii="仿宋_GB2312" w:eastAsia="仿宋_GB2312" w:hint="eastAsia"/>
          <w:sz w:val="32"/>
          <w:szCs w:val="32"/>
        </w:rPr>
        <w:t>本单位</w:t>
      </w:r>
      <w:r w:rsidRPr="002765AA">
        <w:rPr>
          <w:rFonts w:ascii="仿宋_GB2312" w:eastAsia="仿宋_GB2312" w:hint="eastAsia"/>
          <w:sz w:val="32"/>
          <w:szCs w:val="32"/>
        </w:rPr>
        <w:t>党风廉政建设形势，查找重点领域和关键环节存在的问题，梳理廉洁风险点，研究制定党风廉政建设年度计划和责任分工，并加强落实。</w:t>
      </w:r>
    </w:p>
    <w:p w14:paraId="57652D7F" w14:textId="77777777" w:rsidR="00160A60" w:rsidRPr="002765AA" w:rsidRDefault="00160A60" w:rsidP="0098144D">
      <w:pPr>
        <w:spacing w:line="576" w:lineRule="exact"/>
        <w:ind w:firstLineChars="200" w:firstLine="643"/>
        <w:rPr>
          <w:rFonts w:ascii="仿宋_GB2312" w:eastAsia="仿宋_GB2312"/>
          <w:sz w:val="32"/>
          <w:szCs w:val="32"/>
        </w:rPr>
      </w:pPr>
      <w:r w:rsidRPr="007E5A6C">
        <w:rPr>
          <w:rFonts w:ascii="楷体_GB2312" w:eastAsia="楷体_GB2312" w:hint="eastAsia"/>
          <w:b/>
          <w:sz w:val="32"/>
          <w:szCs w:val="32"/>
        </w:rPr>
        <w:t>2.抓好党风廉政建设责任制分工。</w:t>
      </w:r>
      <w:r w:rsidRPr="002765AA">
        <w:rPr>
          <w:rFonts w:ascii="仿宋_GB2312" w:eastAsia="仿宋_GB2312" w:hint="eastAsia"/>
          <w:sz w:val="32"/>
          <w:szCs w:val="32"/>
        </w:rPr>
        <w:t>各二级单位要根据学院年</w:t>
      </w:r>
      <w:r>
        <w:rPr>
          <w:rFonts w:ascii="仿宋_GB2312" w:eastAsia="仿宋_GB2312" w:hint="eastAsia"/>
          <w:sz w:val="32"/>
          <w:szCs w:val="32"/>
        </w:rPr>
        <w:t>度党风廉政建设和反腐败工作要点</w:t>
      </w:r>
      <w:r w:rsidRPr="002765AA">
        <w:rPr>
          <w:rFonts w:ascii="仿宋_GB2312" w:eastAsia="仿宋_GB2312" w:hint="eastAsia"/>
          <w:sz w:val="32"/>
          <w:szCs w:val="32"/>
        </w:rPr>
        <w:t>，结合党政领导班子成员各自岗位职责，形成党政领导班子成员党风廉政建设责任制分工，并及时上报</w:t>
      </w:r>
      <w:r>
        <w:rPr>
          <w:rFonts w:ascii="仿宋_GB2312" w:eastAsia="仿宋_GB2312" w:hint="eastAsia"/>
          <w:sz w:val="32"/>
          <w:szCs w:val="32"/>
        </w:rPr>
        <w:t>学院</w:t>
      </w:r>
      <w:r w:rsidRPr="002765AA">
        <w:rPr>
          <w:rFonts w:ascii="仿宋_GB2312" w:eastAsia="仿宋_GB2312" w:hint="eastAsia"/>
          <w:sz w:val="32"/>
          <w:szCs w:val="32"/>
        </w:rPr>
        <w:t>纪委。党风廉政建设责任制分工主要内容包括：个人廉洁自律、贯彻落实中央八项规定精神、坚决纠正“四风”等方面的具体措施</w:t>
      </w:r>
      <w:r>
        <w:rPr>
          <w:rFonts w:ascii="仿宋_GB2312" w:eastAsia="仿宋_GB2312" w:hint="eastAsia"/>
          <w:sz w:val="32"/>
          <w:szCs w:val="32"/>
        </w:rPr>
        <w:t>；</w:t>
      </w:r>
      <w:r w:rsidRPr="002765AA">
        <w:rPr>
          <w:rFonts w:ascii="仿宋_GB2312" w:eastAsia="仿宋_GB2312" w:hint="eastAsia"/>
          <w:sz w:val="32"/>
          <w:szCs w:val="32"/>
        </w:rPr>
        <w:t>把分管工作中的廉政风险和干部教职工反映的突出问题等列为重点内容。</w:t>
      </w:r>
    </w:p>
    <w:p w14:paraId="5F8F4C35" w14:textId="77777777" w:rsidR="00160A60" w:rsidRPr="002765AA" w:rsidRDefault="00160A60" w:rsidP="0098144D">
      <w:pPr>
        <w:spacing w:line="576" w:lineRule="exact"/>
        <w:ind w:firstLineChars="200" w:firstLine="643"/>
        <w:rPr>
          <w:rFonts w:ascii="仿宋_GB2312" w:eastAsia="仿宋_GB2312"/>
          <w:sz w:val="32"/>
          <w:szCs w:val="32"/>
        </w:rPr>
      </w:pPr>
      <w:r w:rsidRPr="007E5A6C">
        <w:rPr>
          <w:rFonts w:ascii="楷体_GB2312" w:eastAsia="楷体_GB2312" w:hint="eastAsia"/>
          <w:b/>
          <w:sz w:val="32"/>
          <w:szCs w:val="32"/>
        </w:rPr>
        <w:lastRenderedPageBreak/>
        <w:t>3.发挥兼职纪检员的监督作用。</w:t>
      </w:r>
      <w:r w:rsidRPr="002765AA">
        <w:rPr>
          <w:rFonts w:ascii="仿宋_GB2312" w:eastAsia="仿宋_GB2312" w:hint="eastAsia"/>
          <w:sz w:val="32"/>
          <w:szCs w:val="32"/>
        </w:rPr>
        <w:t>各二级单位</w:t>
      </w:r>
      <w:r>
        <w:rPr>
          <w:rFonts w:ascii="仿宋_GB2312" w:eastAsia="仿宋_GB2312" w:hint="eastAsia"/>
          <w:sz w:val="32"/>
          <w:szCs w:val="32"/>
        </w:rPr>
        <w:t>要</w:t>
      </w:r>
      <w:r w:rsidRPr="002765AA">
        <w:rPr>
          <w:rFonts w:ascii="仿宋_GB2312" w:eastAsia="仿宋_GB2312" w:hint="eastAsia"/>
          <w:sz w:val="32"/>
          <w:szCs w:val="32"/>
        </w:rPr>
        <w:t>高度重视兼职纪检员工作</w:t>
      </w:r>
      <w:r>
        <w:rPr>
          <w:rFonts w:ascii="仿宋_GB2312" w:eastAsia="仿宋_GB2312" w:hint="eastAsia"/>
          <w:sz w:val="32"/>
          <w:szCs w:val="32"/>
        </w:rPr>
        <w:t>，</w:t>
      </w:r>
      <w:r w:rsidRPr="002765AA">
        <w:rPr>
          <w:rFonts w:ascii="仿宋_GB2312" w:eastAsia="仿宋_GB2312" w:hint="eastAsia"/>
          <w:sz w:val="32"/>
          <w:szCs w:val="32"/>
        </w:rPr>
        <w:t>大力支持兼职纪检员履行职责。要求兼职纪检员参加本单位党政联席会议，参与“三重一大”等重大事项的讨论、研究和决策，参与本单位落实党风廉政建设责任制的监督工作。兼职纪检员要负责督促党风廉政建设工作分工，协助本单位开展好党员干部廉政教育；对本单位内控制度执行情况进行评价，对可能出现的问题和漏洞进行研究分析，提出合理化建议；参加党风廉政建设有关问题的调查研究，协助纪委（监察室）调查处理有关人员违纪违法的问题；定期向学院纪委（监察室）报告履职情况；及时收集和听取教职工意见，对来信及教职工反映的情况须及时上报。</w:t>
      </w:r>
    </w:p>
    <w:p w14:paraId="176B7CC0" w14:textId="77777777" w:rsidR="00160A60" w:rsidRPr="002765AA" w:rsidRDefault="00160A60" w:rsidP="0098144D">
      <w:pPr>
        <w:spacing w:line="576" w:lineRule="exact"/>
        <w:ind w:firstLineChars="200" w:firstLine="643"/>
        <w:rPr>
          <w:rFonts w:ascii="仿宋_GB2312" w:eastAsia="仿宋_GB2312"/>
          <w:sz w:val="32"/>
          <w:szCs w:val="32"/>
        </w:rPr>
      </w:pPr>
      <w:r w:rsidRPr="007E5A6C">
        <w:rPr>
          <w:rFonts w:ascii="楷体_GB2312" w:eastAsia="楷体_GB2312" w:hint="eastAsia"/>
          <w:b/>
          <w:sz w:val="32"/>
          <w:szCs w:val="32"/>
        </w:rPr>
        <w:t>4.加强党务公开工作。</w:t>
      </w:r>
      <w:r w:rsidRPr="002765AA">
        <w:rPr>
          <w:rFonts w:ascii="仿宋_GB2312" w:eastAsia="仿宋_GB2312" w:hint="eastAsia"/>
          <w:sz w:val="32"/>
          <w:szCs w:val="32"/>
        </w:rPr>
        <w:t>以深化党务公开为重点，建立权力运行清单制度和公开机制，畅通公开渠道，提高权力运行的透明度和公信度。强化二级单位教职工作用，严格执行重大事项向教职工代表大会报告制度，进一步规范公开程序、创新公开载体、增强公开时效性。</w:t>
      </w:r>
    </w:p>
    <w:p w14:paraId="119D9005" w14:textId="77777777" w:rsidR="00160A60" w:rsidRPr="002765AA" w:rsidRDefault="00160A60" w:rsidP="0098144D">
      <w:pPr>
        <w:spacing w:line="576" w:lineRule="exact"/>
        <w:ind w:firstLineChars="200" w:firstLine="643"/>
        <w:rPr>
          <w:rFonts w:ascii="黑体" w:eastAsia="黑体" w:hAnsi="黑体"/>
          <w:b/>
          <w:sz w:val="32"/>
          <w:szCs w:val="32"/>
        </w:rPr>
      </w:pPr>
      <w:r w:rsidRPr="002765AA">
        <w:rPr>
          <w:rFonts w:ascii="黑体" w:eastAsia="黑体" w:hAnsi="黑体" w:hint="eastAsia"/>
          <w:b/>
          <w:sz w:val="32"/>
          <w:szCs w:val="32"/>
        </w:rPr>
        <w:t>四、突出宣传教育，加强队伍建设</w:t>
      </w:r>
    </w:p>
    <w:p w14:paraId="64AAC11E" w14:textId="77777777" w:rsidR="00160A60" w:rsidRPr="002765AA" w:rsidRDefault="00160A60" w:rsidP="0098144D">
      <w:pPr>
        <w:spacing w:line="576" w:lineRule="exact"/>
        <w:ind w:firstLineChars="200" w:firstLine="643"/>
        <w:rPr>
          <w:rFonts w:ascii="仿宋_GB2312" w:eastAsia="仿宋_GB2312"/>
          <w:sz w:val="32"/>
          <w:szCs w:val="32"/>
        </w:rPr>
      </w:pPr>
      <w:r w:rsidRPr="007E5A6C">
        <w:rPr>
          <w:rFonts w:ascii="楷体_GB2312" w:eastAsia="楷体_GB2312" w:hint="eastAsia"/>
          <w:b/>
          <w:sz w:val="32"/>
          <w:szCs w:val="32"/>
        </w:rPr>
        <w:t>1.师德师风学风教育。</w:t>
      </w:r>
      <w:r w:rsidRPr="002765AA">
        <w:rPr>
          <w:rFonts w:ascii="仿宋_GB2312" w:eastAsia="仿宋_GB2312" w:hint="eastAsia"/>
          <w:sz w:val="32"/>
          <w:szCs w:val="32"/>
        </w:rPr>
        <w:t>二级单位加强对教师和科研人员的师德师风教育和对学生的廉洁诚信教育，推进二级单位教师廉洁从教、学生廉洁诚信。通过组织参观、教育培训等多种形式，积极引导广大教师成为有理想信念、有道德情操、有扎实学识、有仁爱之心的好老师。强化对教材、课堂、论坛、网络的管理，对教职工和学生苗头性问题要及时教育提醒，建立健全师德师风学风的常态化教育机制。</w:t>
      </w:r>
    </w:p>
    <w:p w14:paraId="05BF89AC" w14:textId="77777777" w:rsidR="00160A60" w:rsidRPr="002765AA" w:rsidRDefault="00160A60" w:rsidP="0098144D">
      <w:pPr>
        <w:spacing w:line="576" w:lineRule="exact"/>
        <w:ind w:firstLineChars="200" w:firstLine="643"/>
        <w:rPr>
          <w:rFonts w:ascii="仿宋_GB2312" w:eastAsia="仿宋_GB2312"/>
          <w:sz w:val="32"/>
          <w:szCs w:val="32"/>
        </w:rPr>
      </w:pPr>
      <w:r w:rsidRPr="007E5A6C">
        <w:rPr>
          <w:rFonts w:ascii="楷体_GB2312" w:eastAsia="楷体_GB2312" w:hint="eastAsia"/>
          <w:b/>
          <w:sz w:val="32"/>
          <w:szCs w:val="32"/>
        </w:rPr>
        <w:lastRenderedPageBreak/>
        <w:t>2.完善宣教工作机制。</w:t>
      </w:r>
      <w:r w:rsidRPr="002765AA">
        <w:rPr>
          <w:rFonts w:ascii="仿宋_GB2312" w:eastAsia="仿宋_GB2312" w:hint="eastAsia"/>
          <w:sz w:val="32"/>
          <w:szCs w:val="32"/>
        </w:rPr>
        <w:t>各二级单位要把党风廉政建设和反腐败宣传教育工作纳入本单位工作总体部署和年度安排。协助纪委、宣传等部门，运用廉政宣教资源，共同策划组织党风廉政宣教活动，增强整体性和协调性，提高工作联动性，加强宣传和舆论引导工作。进一步加强网络宣传工作，推进网络平台建设和信息员队伍建设，加强二级单位党务公开网站建设，提升反腐倡廉宣传工作和舆论引导水平。</w:t>
      </w:r>
    </w:p>
    <w:p w14:paraId="201142EF" w14:textId="77777777" w:rsidR="00160A60" w:rsidRPr="002765AA" w:rsidRDefault="00160A60" w:rsidP="0098144D">
      <w:pPr>
        <w:spacing w:line="576" w:lineRule="exact"/>
        <w:ind w:firstLineChars="200" w:firstLine="643"/>
        <w:rPr>
          <w:rFonts w:ascii="仿宋_GB2312" w:eastAsia="仿宋_GB2312"/>
          <w:sz w:val="32"/>
          <w:szCs w:val="32"/>
        </w:rPr>
      </w:pPr>
      <w:r w:rsidRPr="007E5A6C">
        <w:rPr>
          <w:rFonts w:ascii="楷体_GB2312" w:eastAsia="楷体_GB2312" w:hint="eastAsia"/>
          <w:b/>
          <w:sz w:val="32"/>
          <w:szCs w:val="32"/>
        </w:rPr>
        <w:t>3.加强纪检监察队伍建设。</w:t>
      </w:r>
      <w:r w:rsidRPr="002765AA">
        <w:rPr>
          <w:rFonts w:ascii="仿宋_GB2312" w:eastAsia="仿宋_GB2312" w:hint="eastAsia"/>
          <w:sz w:val="32"/>
          <w:szCs w:val="32"/>
        </w:rPr>
        <w:t>建立健全纪检监察工作体制，二级党组织分别设兼职纪检员1名，一般由所在单位提名，上报</w:t>
      </w:r>
      <w:r>
        <w:rPr>
          <w:rFonts w:ascii="仿宋_GB2312" w:eastAsia="仿宋_GB2312" w:hint="eastAsia"/>
          <w:sz w:val="32"/>
          <w:szCs w:val="32"/>
        </w:rPr>
        <w:t>学</w:t>
      </w:r>
      <w:r w:rsidRPr="002765AA">
        <w:rPr>
          <w:rFonts w:ascii="仿宋_GB2312" w:eastAsia="仿宋_GB2312" w:hint="eastAsia"/>
          <w:sz w:val="32"/>
          <w:szCs w:val="32"/>
        </w:rPr>
        <w:t>纪委考察，并提交</w:t>
      </w:r>
      <w:r>
        <w:rPr>
          <w:rFonts w:ascii="仿宋_GB2312" w:eastAsia="仿宋_GB2312" w:hint="eastAsia"/>
          <w:sz w:val="32"/>
          <w:szCs w:val="32"/>
        </w:rPr>
        <w:t>学</w:t>
      </w:r>
      <w:r w:rsidRPr="002765AA">
        <w:rPr>
          <w:rFonts w:ascii="仿宋_GB2312" w:eastAsia="仿宋_GB2312" w:hint="eastAsia"/>
          <w:sz w:val="32"/>
          <w:szCs w:val="32"/>
        </w:rPr>
        <w:t>院纪委会讨论通过。各二级单位纪检员在学院纪委的领导下，协助本单位党组织开展党风廉政建设。协助学院纪委完善院纪委委员联系基层单位制度，配合做好纪检干部的培训工作，提升纪检队伍工作的整体水平。</w:t>
      </w:r>
    </w:p>
    <w:p w14:paraId="51418E2F" w14:textId="77777777" w:rsidR="00160A60" w:rsidRPr="002765AA" w:rsidRDefault="00160A60" w:rsidP="0098144D">
      <w:pPr>
        <w:spacing w:line="576" w:lineRule="exact"/>
        <w:ind w:firstLineChars="200" w:firstLine="643"/>
        <w:rPr>
          <w:rFonts w:ascii="黑体" w:eastAsia="黑体" w:hAnsi="黑体"/>
          <w:b/>
          <w:sz w:val="32"/>
          <w:szCs w:val="32"/>
        </w:rPr>
      </w:pPr>
      <w:r w:rsidRPr="002765AA">
        <w:rPr>
          <w:rFonts w:ascii="黑体" w:eastAsia="黑体" w:hAnsi="黑体" w:hint="eastAsia"/>
          <w:b/>
          <w:sz w:val="32"/>
          <w:szCs w:val="32"/>
        </w:rPr>
        <w:t>五、本办法由</w:t>
      </w:r>
      <w:r>
        <w:rPr>
          <w:rFonts w:ascii="黑体" w:eastAsia="黑体" w:hAnsi="黑体" w:hint="eastAsia"/>
          <w:b/>
          <w:sz w:val="32"/>
          <w:szCs w:val="32"/>
        </w:rPr>
        <w:t>学</w:t>
      </w:r>
      <w:r w:rsidRPr="002765AA">
        <w:rPr>
          <w:rFonts w:ascii="黑体" w:eastAsia="黑体" w:hAnsi="黑体" w:hint="eastAsia"/>
          <w:b/>
          <w:sz w:val="32"/>
          <w:szCs w:val="32"/>
        </w:rPr>
        <w:t>院纪委（监察室）负责解释。</w:t>
      </w:r>
    </w:p>
    <w:p w14:paraId="5AF8863A" w14:textId="77777777" w:rsidR="00160A60" w:rsidRPr="002765AA" w:rsidRDefault="00160A60" w:rsidP="0098144D">
      <w:pPr>
        <w:spacing w:line="576" w:lineRule="exact"/>
        <w:ind w:firstLineChars="200" w:firstLine="643"/>
        <w:rPr>
          <w:rFonts w:ascii="黑体" w:eastAsia="黑体" w:hAnsi="黑体"/>
          <w:b/>
          <w:sz w:val="32"/>
          <w:szCs w:val="32"/>
        </w:rPr>
      </w:pPr>
      <w:r w:rsidRPr="002765AA">
        <w:rPr>
          <w:rFonts w:ascii="黑体" w:eastAsia="黑体" w:hAnsi="黑体" w:hint="eastAsia"/>
          <w:b/>
          <w:sz w:val="32"/>
          <w:szCs w:val="32"/>
        </w:rPr>
        <w:t>六、本办法自</w:t>
      </w:r>
      <w:r>
        <w:rPr>
          <w:rFonts w:ascii="黑体" w:eastAsia="黑体" w:hAnsi="黑体" w:hint="eastAsia"/>
          <w:b/>
          <w:sz w:val="32"/>
          <w:szCs w:val="32"/>
        </w:rPr>
        <w:t>印发</w:t>
      </w:r>
      <w:r w:rsidRPr="002765AA">
        <w:rPr>
          <w:rFonts w:ascii="黑体" w:eastAsia="黑体" w:hAnsi="黑体" w:hint="eastAsia"/>
          <w:b/>
          <w:sz w:val="32"/>
          <w:szCs w:val="32"/>
        </w:rPr>
        <w:t>之日起施行。</w:t>
      </w:r>
    </w:p>
    <w:p w14:paraId="48AFB9E9" w14:textId="1959A38E" w:rsidR="00160A60" w:rsidRDefault="00160A60" w:rsidP="0098144D">
      <w:pPr>
        <w:spacing w:line="576" w:lineRule="exact"/>
        <w:rPr>
          <w:rFonts w:ascii="仿宋_GB2312" w:eastAsia="仿宋_GB2312"/>
          <w:sz w:val="32"/>
          <w:szCs w:val="32"/>
        </w:rPr>
      </w:pPr>
    </w:p>
    <w:p w14:paraId="1EE448C4" w14:textId="36C85A4D" w:rsidR="00DC4A27" w:rsidRDefault="00DC4A27" w:rsidP="0098144D">
      <w:pPr>
        <w:spacing w:line="576" w:lineRule="exact"/>
        <w:rPr>
          <w:rFonts w:ascii="仿宋_GB2312" w:eastAsia="仿宋_GB2312"/>
          <w:sz w:val="32"/>
          <w:szCs w:val="32"/>
        </w:rPr>
      </w:pPr>
    </w:p>
    <w:p w14:paraId="3F3D004F" w14:textId="2241A35A" w:rsidR="00DC4A27" w:rsidRDefault="00DC4A27" w:rsidP="0098144D">
      <w:pPr>
        <w:spacing w:line="576" w:lineRule="exact"/>
        <w:rPr>
          <w:rFonts w:ascii="仿宋_GB2312" w:eastAsia="仿宋_GB2312"/>
          <w:sz w:val="32"/>
          <w:szCs w:val="32"/>
        </w:rPr>
      </w:pPr>
    </w:p>
    <w:p w14:paraId="4B248691" w14:textId="534B3E78" w:rsidR="00DC4A27" w:rsidRDefault="00DC4A27" w:rsidP="0098144D">
      <w:pPr>
        <w:spacing w:line="576" w:lineRule="exact"/>
        <w:rPr>
          <w:rFonts w:ascii="仿宋_GB2312" w:eastAsia="仿宋_GB2312"/>
          <w:sz w:val="32"/>
          <w:szCs w:val="32"/>
        </w:rPr>
      </w:pPr>
    </w:p>
    <w:p w14:paraId="08A85A9D" w14:textId="3DA8E46B" w:rsidR="00DC4A27" w:rsidRDefault="00DC4A27" w:rsidP="0098144D">
      <w:pPr>
        <w:spacing w:line="576" w:lineRule="exact"/>
        <w:rPr>
          <w:rFonts w:ascii="仿宋_GB2312" w:eastAsia="仿宋_GB2312"/>
          <w:sz w:val="32"/>
          <w:szCs w:val="32"/>
        </w:rPr>
      </w:pPr>
    </w:p>
    <w:p w14:paraId="33075C43" w14:textId="3C6B3ECC" w:rsidR="00DC4A27" w:rsidRDefault="00DC4A27" w:rsidP="0098144D">
      <w:pPr>
        <w:spacing w:line="576" w:lineRule="exact"/>
        <w:rPr>
          <w:rFonts w:ascii="仿宋_GB2312" w:eastAsia="仿宋_GB2312"/>
          <w:sz w:val="32"/>
          <w:szCs w:val="32"/>
        </w:rPr>
      </w:pPr>
    </w:p>
    <w:p w14:paraId="7954E462" w14:textId="77777777" w:rsidR="00DC4A27" w:rsidRPr="00B55404" w:rsidRDefault="00DC4A27" w:rsidP="0098144D">
      <w:pPr>
        <w:spacing w:line="576" w:lineRule="exact"/>
        <w:rPr>
          <w:rFonts w:ascii="仿宋_GB2312" w:eastAsia="仿宋_GB2312" w:hint="eastAsia"/>
          <w:sz w:val="32"/>
          <w:szCs w:val="32"/>
        </w:rPr>
      </w:pPr>
    </w:p>
    <w:p w14:paraId="187BEA0D" w14:textId="4C865E4D" w:rsidR="00160A60" w:rsidRPr="00426046" w:rsidRDefault="002847B1" w:rsidP="00426046">
      <w:pPr>
        <w:spacing w:line="560" w:lineRule="exact"/>
        <w:ind w:firstLineChars="100" w:firstLine="280"/>
        <w:rPr>
          <w:sz w:val="28"/>
          <w:szCs w:val="28"/>
        </w:rPr>
      </w:pPr>
      <w:r>
        <w:rPr>
          <w:rFonts w:ascii="仿宋_GB2312" w:eastAsia="仿宋_GB2312"/>
          <w:noProof/>
          <w:sz w:val="28"/>
          <w:szCs w:val="28"/>
        </w:rPr>
        <w:pict w14:anchorId="7F290B8E">
          <v:line id="_x0000_s1030" style="position:absolute;left:0;text-align:left;z-index:251663360" from="0,1.2pt" to="442.2pt,1.2pt" strokeweight="1pt"/>
        </w:pict>
      </w:r>
      <w:r>
        <w:rPr>
          <w:rFonts w:ascii="仿宋_GB2312" w:eastAsia="仿宋_GB2312"/>
          <w:noProof/>
          <w:sz w:val="28"/>
          <w:szCs w:val="28"/>
        </w:rPr>
        <w:pict w14:anchorId="64AD40F1">
          <v:line id="_x0000_s1029" style="position:absolute;left:0;text-align:left;z-index:251662336" from="0,31.8pt" to="442.2pt,31.8pt" strokeweight="1pt"/>
        </w:pict>
      </w:r>
      <w:r w:rsidR="00160A60" w:rsidRPr="00426046">
        <w:rPr>
          <w:rFonts w:ascii="仿宋_GB2312" w:eastAsia="仿宋_GB2312" w:hint="eastAsia"/>
          <w:sz w:val="28"/>
          <w:szCs w:val="28"/>
        </w:rPr>
        <w:t>中共西藏农牧学院委员会办公室</w:t>
      </w:r>
      <w:r w:rsidR="00160A60">
        <w:rPr>
          <w:rFonts w:ascii="仿宋_GB2312" w:eastAsia="仿宋_GB2312" w:hint="eastAsia"/>
          <w:sz w:val="28"/>
          <w:szCs w:val="28"/>
        </w:rPr>
        <w:t xml:space="preserve">        </w:t>
      </w:r>
      <w:r w:rsidR="00160A60" w:rsidRPr="00426046">
        <w:rPr>
          <w:rFonts w:ascii="仿宋_GB2312" w:eastAsia="仿宋_GB2312" w:hint="eastAsia"/>
          <w:sz w:val="28"/>
          <w:szCs w:val="28"/>
        </w:rPr>
        <w:t xml:space="preserve">  2017年3月20日印发</w:t>
      </w:r>
    </w:p>
    <w:p w14:paraId="24C32CF7" w14:textId="77777777" w:rsidR="009B1DB6" w:rsidRDefault="009B1DB6"/>
    <w:sectPr w:rsidR="009B1DB6" w:rsidSect="00216A6C">
      <w:footerReference w:type="even" r:id="rId6"/>
      <w:footerReference w:type="default" r:id="rId7"/>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0CBB3" w14:textId="77777777" w:rsidR="002847B1" w:rsidRDefault="002847B1">
      <w:r>
        <w:separator/>
      </w:r>
    </w:p>
  </w:endnote>
  <w:endnote w:type="continuationSeparator" w:id="0">
    <w:p w14:paraId="5B1601EC" w14:textId="77777777" w:rsidR="002847B1" w:rsidRDefault="0028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ZDBT">
    <w:panose1 w:val="02010601030101010101"/>
    <w:charset w:val="86"/>
    <w:family w:val="auto"/>
    <w:pitch w:val="variable"/>
    <w:sig w:usb0="00000001" w:usb1="080E0000" w:usb2="00000010" w:usb3="00000000" w:csb0="00040000" w:csb1="00000000"/>
  </w:font>
  <w:font w:name="方正大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EB65C" w14:textId="77777777" w:rsidR="002106FA" w:rsidRPr="00D328D5" w:rsidRDefault="00160A60" w:rsidP="00D328D5">
    <w:pPr>
      <w:pStyle w:val="a3"/>
      <w:ind w:firstLineChars="100" w:firstLine="280"/>
      <w:rPr>
        <w:sz w:val="28"/>
        <w:szCs w:val="28"/>
      </w:rPr>
    </w:pPr>
    <w:r w:rsidRPr="00D328D5">
      <w:rPr>
        <w:sz w:val="28"/>
        <w:szCs w:val="28"/>
      </w:rPr>
      <w:t xml:space="preserve">— </w:t>
    </w:r>
    <w:r w:rsidRPr="00D328D5">
      <w:rPr>
        <w:sz w:val="28"/>
        <w:szCs w:val="28"/>
      </w:rPr>
      <w:fldChar w:fldCharType="begin"/>
    </w:r>
    <w:r w:rsidRPr="00D328D5">
      <w:rPr>
        <w:sz w:val="28"/>
        <w:szCs w:val="28"/>
      </w:rPr>
      <w:instrText xml:space="preserve"> PAGE   \* MERGEFORMAT </w:instrText>
    </w:r>
    <w:r w:rsidRPr="00D328D5">
      <w:rPr>
        <w:sz w:val="28"/>
        <w:szCs w:val="28"/>
      </w:rPr>
      <w:fldChar w:fldCharType="separate"/>
    </w:r>
    <w:r w:rsidRPr="00627267">
      <w:rPr>
        <w:noProof/>
        <w:sz w:val="28"/>
        <w:szCs w:val="28"/>
        <w:lang w:val="zh-CN"/>
      </w:rPr>
      <w:t>8</w:t>
    </w:r>
    <w:r w:rsidRPr="00D328D5">
      <w:rPr>
        <w:sz w:val="28"/>
        <w:szCs w:val="28"/>
      </w:rPr>
      <w:fldChar w:fldCharType="end"/>
    </w:r>
    <w:r w:rsidRPr="00D328D5">
      <w:rPr>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D7140" w14:textId="32471594" w:rsidR="002106FA" w:rsidRPr="00D328D5" w:rsidRDefault="00160A60" w:rsidP="00A967EE">
    <w:pPr>
      <w:pStyle w:val="a3"/>
      <w:wordWrap w:val="0"/>
      <w:ind w:right="280"/>
      <w:jc w:val="right"/>
      <w:rPr>
        <w:sz w:val="28"/>
        <w:szCs w:val="28"/>
      </w:rPr>
    </w:pPr>
    <w:r w:rsidRPr="00D328D5">
      <w:rPr>
        <w:sz w:val="28"/>
        <w:szCs w:val="28"/>
      </w:rPr>
      <w:t xml:space="preserve">— </w:t>
    </w:r>
    <w:r w:rsidRPr="00D328D5">
      <w:rPr>
        <w:sz w:val="28"/>
        <w:szCs w:val="28"/>
      </w:rPr>
      <w:fldChar w:fldCharType="begin"/>
    </w:r>
    <w:r w:rsidRPr="00D328D5">
      <w:rPr>
        <w:sz w:val="28"/>
        <w:szCs w:val="28"/>
      </w:rPr>
      <w:instrText xml:space="preserve"> PAGE   \* MERGEFORMAT </w:instrText>
    </w:r>
    <w:r w:rsidRPr="00D328D5">
      <w:rPr>
        <w:sz w:val="28"/>
        <w:szCs w:val="28"/>
      </w:rPr>
      <w:fldChar w:fldCharType="separate"/>
    </w:r>
    <w:r w:rsidRPr="00160A60">
      <w:rPr>
        <w:noProof/>
        <w:sz w:val="28"/>
        <w:szCs w:val="28"/>
        <w:lang w:val="zh-CN"/>
      </w:rPr>
      <w:t>2</w:t>
    </w:r>
    <w:r w:rsidRPr="00D328D5">
      <w:rPr>
        <w:sz w:val="28"/>
        <w:szCs w:val="28"/>
      </w:rPr>
      <w:fldChar w:fldCharType="end"/>
    </w:r>
    <w:r w:rsidRPr="00D328D5">
      <w:rPr>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4A67D" w14:textId="77777777" w:rsidR="002847B1" w:rsidRDefault="002847B1">
      <w:r>
        <w:separator/>
      </w:r>
    </w:p>
  </w:footnote>
  <w:footnote w:type="continuationSeparator" w:id="0">
    <w:p w14:paraId="0D4ECA24" w14:textId="77777777" w:rsidR="002847B1" w:rsidRDefault="00284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80A"/>
    <w:rsid w:val="000C15DE"/>
    <w:rsid w:val="000C1B99"/>
    <w:rsid w:val="00160A60"/>
    <w:rsid w:val="00216A6C"/>
    <w:rsid w:val="002847B1"/>
    <w:rsid w:val="003565CF"/>
    <w:rsid w:val="009B1DB6"/>
    <w:rsid w:val="009F280A"/>
    <w:rsid w:val="00DC4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D225B"/>
  <w15:chartTrackingRefBased/>
  <w15:docId w15:val="{953B818A-A6E7-4182-91D2-85B875C8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uiPriority w:val="99"/>
    <w:rsid w:val="00160A60"/>
    <w:pPr>
      <w:tabs>
        <w:tab w:val="center" w:pos="4153"/>
        <w:tab w:val="right" w:pos="8306"/>
      </w:tabs>
      <w:snapToGrid w:val="0"/>
      <w:jc w:val="left"/>
    </w:pPr>
    <w:rPr>
      <w:rFonts w:ascii="Times New Roman" w:eastAsia="宋体" w:hAnsi="Times New Roman" w:cs="Times New Roman"/>
      <w:sz w:val="18"/>
      <w:szCs w:val="24"/>
    </w:rPr>
  </w:style>
  <w:style w:type="character" w:customStyle="1" w:styleId="a4">
    <w:name w:val="页脚 字符"/>
    <w:basedOn w:val="a0"/>
    <w:uiPriority w:val="99"/>
    <w:semiHidden/>
    <w:rsid w:val="00160A60"/>
    <w:rPr>
      <w:sz w:val="18"/>
      <w:szCs w:val="18"/>
    </w:rPr>
  </w:style>
  <w:style w:type="character" w:customStyle="1" w:styleId="1">
    <w:name w:val="页脚 字符1"/>
    <w:basedOn w:val="a0"/>
    <w:link w:val="a3"/>
    <w:uiPriority w:val="99"/>
    <w:rsid w:val="00160A60"/>
    <w:rPr>
      <w:rFonts w:ascii="Times New Roman" w:eastAsia="宋体" w:hAnsi="Times New Roman" w:cs="Times New Roman"/>
      <w:sz w:val="18"/>
      <w:szCs w:val="24"/>
    </w:rPr>
  </w:style>
  <w:style w:type="paragraph" w:styleId="a5">
    <w:name w:val="header"/>
    <w:basedOn w:val="a"/>
    <w:link w:val="a6"/>
    <w:uiPriority w:val="99"/>
    <w:unhideWhenUsed/>
    <w:rsid w:val="00216A6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16A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465</Words>
  <Characters>2656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2017-11-10T09:24:00Z</dcterms:created>
  <dcterms:modified xsi:type="dcterms:W3CDTF">2021-07-14T08:16:00Z</dcterms:modified>
</cp:coreProperties>
</file>