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1F5781"/>
          <w:spacing w:val="0"/>
          <w:sz w:val="36"/>
          <w:szCs w:val="36"/>
        </w:rPr>
      </w:pPr>
      <w:bookmarkStart w:id="0" w:name="_GoBack"/>
      <w:r>
        <w:rPr>
          <w:rFonts w:hint="eastAsia" w:ascii="微软雅黑" w:hAnsi="微软雅黑" w:eastAsia="微软雅黑" w:cs="微软雅黑"/>
          <w:b/>
          <w:bCs/>
          <w:i w:val="0"/>
          <w:iCs w:val="0"/>
          <w:caps w:val="0"/>
          <w:color w:val="1F5781"/>
          <w:spacing w:val="0"/>
          <w:sz w:val="36"/>
          <w:szCs w:val="36"/>
          <w:shd w:val="clear" w:fill="FFFFFF"/>
        </w:rPr>
        <w:t>中共中央印发《中国共产党纪律处分条例》</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近日，中共中央印发了修订后的《中国共产党纪律处分条例》(以下简称《条例》)，并发出通知，要求各地区各部门认真遵照执行。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通知指出，党的二十大对全面加强党的纪律建设作出战略部署。党中央着眼解决大党独有难题、健全全面从严治党体系，对《条例》作了修订。《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要坚持把纪律挺在前面，促进执纪执法贯通，准确运用“四种形态”，落实“三个区分开来”，把从严管理监督和鼓励担当作为高度统一起来。各级纪委(纪检组)要认真履行党章赋予的职责，强化监督执纪问责，敢于善于斗争，严格执纪、精准执纪，不断推动全面从严治党向纵深发展。各地区各部门在执行《条例》中的重要情况和建议，要及时报告党中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《条例》全文如下。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eastAsia" w:ascii="微软雅黑" w:hAnsi="微软雅黑" w:eastAsia="微软雅黑" w:cs="微软雅黑"/>
          <w:b/>
          <w:bCs/>
          <w:i w:val="0"/>
          <w:iCs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eastAsia" w:ascii="微软雅黑" w:hAnsi="微软雅黑" w:eastAsia="微软雅黑" w:cs="微软雅黑"/>
          <w:b/>
          <w:bCs/>
          <w:i w:val="0"/>
          <w:iCs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eastAsia" w:ascii="微软雅黑" w:hAnsi="微软雅黑" w:eastAsia="微软雅黑" w:cs="微软雅黑"/>
          <w:b/>
          <w:bCs/>
          <w:i w:val="0"/>
          <w:iCs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b/>
          <w:bCs/>
          <w:i w:val="0"/>
          <w:iCs w:val="0"/>
          <w:caps w:val="0"/>
          <w:color w:val="333333"/>
          <w:spacing w:val="0"/>
          <w:sz w:val="24"/>
          <w:szCs w:val="24"/>
          <w:shd w:val="clear" w:fill="FFFFFF"/>
        </w:rPr>
        <w:t>中国共产党纪律处分条例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(2003年12月23日中共中央政治局会议审议批准 2003年12月31日中共中央发布 2023年12月8日中共中央政治局会议第三次修订 2023年12月19日中共中央发布)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第一编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b/>
          <w:bCs/>
          <w:i w:val="0"/>
          <w:iCs w:val="0"/>
          <w:caps w:val="0"/>
          <w:color w:val="333333"/>
          <w:spacing w:val="0"/>
          <w:sz w:val="24"/>
          <w:szCs w:val="24"/>
          <w:shd w:val="clear" w:fill="FFFFFF"/>
        </w:rPr>
        <w:t>　　第一章 总体要求和适用范围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第四条 党的纪律处分工作遵循下列原则：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(一)坚持党要管党、全面从严治党。把严的基调、严的措施、严的氛围长期坚持下去，加强对党的各级组织和全体党员的教育、管理和监督，把纪律挺在前面，抓早抓小、防微杜渐。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(二)党纪面前一律平等。对违犯党纪的党组织和党员必须严肃、公正执行纪律，党内不允许有任何不受纪律约束的党组织和党员。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(三)实事求是。对党组织和党员违犯党纪的行为，应当以事实为依据，以党章、其他党内法规和国家法律法规为准绳，执纪执法贯通，准确认定行为性质，区别不同情况，恰当予以处理。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(五)惩前毖后、治病救人。处理违犯党纪的党组织和党员，应当实行惩戒与教育相结合，做到宽严相济。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第六条 本条例适用于违犯党纪应当受到党纪责任追究的党组织和党员。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第二章 违纪与纪律处分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重点查处党的十八大以来不收敛、不收手，问题线索反映集中、群众反映强烈，政治问题和经济问题交织的腐败案件，违反中央八项规定精神的问题。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第八条 对党员的纪律处分种类：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(二)严重警告;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(三)撤销党内职务;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(四)留党察看;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(五)开除党籍。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第九条 对于违犯党纪的党组织，上级党组织应当责令其作出书面检查或者给予通报批评。对于严重违犯党纪、本身又不能纠正的党组织，上一级党的委员会在查明核实后，根据情节严重的程度，可以予以：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(一)改组;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(二)解散。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第十条 党员受到警告处分一年内、受到严重警告处分一年半内，不得在党内提拔职务或者进一步使用，也不得向党外组织推荐担任高于其原任职务的党外职务或者进一步使用。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党员受到撤销党内职务处分，或者依照前款规定受到严重警告处分的，二年内不得在党内担任和向党外组织推荐担任与其原任职务相当或者高于其原任职务的职务。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第十三条 党员受到开除党籍处分，五年内不得重新入党，也不得推荐担任与其原任职务相当或者高于其原任职务的党外职务。另有规定不准重新入党的，依照规定。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第十四条 党员干部受到党纪处分，需要同时进行组织处理的，党组织应当按照规定给予组织处理。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党的各级代表大会的代表受到留党察看以上处分的，党组织应当终止其代表资格。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第十五条 对于受到改组处理的党组织领导机构成员，除应当受到撤销党内职务以上处分的外，均自然免职。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第三章 纪律处分运用规则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第十七条 有下列情形之一的，可以从轻或者减轻处分：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(一)主动交代本人应当受到党纪处分的问题;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(二)在组织谈话函询、初步核实、立案审查过程中，能够配合核实审查工作，如实说明本人违纪违法事实;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(三)检举同案人或者其他人应当受到党纪处分或者法律追究的问题，经查证属实，或者有其他立功表现;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(四)主动挽回损失、消除不良影响或者有效阻止危害结果发生;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(五)主动上交或者退赔违纪所得;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(六)党内法规规定的其他从轻或者减轻处分情形。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党员有作风纪律方面的苗头性、倾向性问题或者违犯党纪情节轻微的，可以给予谈话提醒、批评教育、责令检查等，或者予以诫勉，不予党纪处分。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党员行为虽然造成损失或者后果，但不是出于故意或者过失，而是由于不可抗力等原因所引起的，不追究党纪责任。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第二十条 有下列情形之一的，应当从重或者加重处分：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(一)强迫、唆使他人违纪;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(二)拒不上交或者退赔违纪所得;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(三)违纪受处分后又因故意违纪应当受到党纪处分;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(四)违纪受处分后，又被发现其受处分前没有交代的其他应当受到党纪处分的问题;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(五)党内法规规定的其他从重或者加重处分情形。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第二十一条 党员在党纪处分影响期内又受到党纪处分的，其影响期为原处分尚未执行的影响期与新处分影响期之和。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第二十二条 从轻处分，是指在本条例规定的违纪行为应当受到的处分幅度以内，给予较轻的处分。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从重处分，是指在本条例规定的违纪行为应当受到的处分幅度以内，给予较重的处分。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第二十三条 减轻处分，是指在本条例规定的违纪行为应当受到的处分幅度以外，减轻一档给予处分。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加重处分，是指在本条例规定的违纪行为应当受到的处分幅度以外，加重一档给予处分。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本条例规定的只有开除党籍处分一个档次的违纪行为，不适用第一款减轻处分的规定。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第二十五条 一个违纪行为同时触犯本条例两个以上条款的，依照处分较重的条款定性处理。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一个条款规定的违纪构成要件全部包含在另一个条款规定的违纪构成要件中，特别规定与一般规定不一致的，适用特别规定。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第二十六条 二人以上共同故意违纪的，对为首者，从重处分，本条例另有规定的除外;对其他成员，按照其在共同违纪中所起的作用和应负的责任，分别给予处分。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对于经济方面共同违纪的，按照个人参与数额及其所起作用，分别给予处分。对共同违纪的为首者，情节严重的，按照共同违纪的总数额处分。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教唆他人违纪的，应当按照其在共同违纪中所起的作用追究党纪责任。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第四章 对违法犯罪党员的纪律处分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第二十八条 对违法犯罪的党员，应当按照规定给予党纪处分，做到适用纪律和适用法律有机融合，党纪政务等处分相匹配。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第二十九条 党组织在纪律审查中发现党员有贪污贿赂、滥用职权、玩忽职守、权力寻租、利益输送、徇私舞弊、浪费国家资财等违反法律涉嫌犯罪行为的，应当给予撤销党内职务、留党察看或者开除党籍处分。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违反国家财经纪律，在公共资金收支、税务管理、国有资产管理、政府采购管理、金融管理、财务会计管理等财经活动中有违法行为的，依照前款规定处理。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党员有嫖娼或者吸食、注射毒品等丧失党员条件，严重败坏党的形象行为的，应当给予开除党籍处分。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第三十一条 党组织在纪律审查中发现党员严重违纪涉嫌违法犯罪的，原则上先作出党纪处分决定，并按照规定由监察机关给予政务处分或者由任免机关(单位)给予处分后，再移送有关国家机关依法处理。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第三十二条 党员被依法留置、逮捕的，党组织应当按照管理权限中止其表决权、选举权和被选举权等党员权利。根据监察机关、司法机关处理结果，可以恢复其党员权利的，应当及时予以恢复。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第三十三条 党员犯罪情节轻微，人民检察院依法作出不起诉决定的，或者人民法院依法作出有罪判决并免予刑事处罚的，应当给予撤销党内职务、留党察看或者开除党籍处分。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党员犯罪，被单处罚金的，依照前款规定处理。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第三十四条 党员犯罪，有下列情形之一的，应当给予开除党籍处分：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(一)因故意犯罪被依法判处刑法规定的主刑(含宣告缓刑);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(二)被单处或者附加剥夺政治权利;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(三)因过失犯罪，被依法判处三年以上(不含三年)有期徒刑。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因过失犯罪被判处三年以下有期徒刑或者被判处管制、拘役的，一般应当开除党籍。对于个别可以不开除党籍的，应当对照处分违纪党员批准权限的规定，报请再上一级党组织批准。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党员违反国家法律法规、企事业单位或者其他社会组织的规章制度受到其他处分，应当追究党纪责任的，党组织在对有关方面认定的事实、性质和情节进行核实后，依照规定给予相应党纪处分或者组织处理。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第五章 其他规定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第三十六条 预备党员违犯党纪，情节较轻，可以保留预备党员资格的，党组织应当对其批评教育或者延长预备期;情节较重的，应当取消其预备党员资格。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第三十七条 对违纪后下落不明的党员，应当区别情况作出处理：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(一)对有严重违纪行为，应当给予开除党籍处分的，党组织应当作出决定，开除其党籍;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(二)除前项规定的情况外，下落不明时间超过六个月的，党组织应当按照党章规定对其予以除名。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第三十九条 违纪行为有关责任人员的区分：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(一)直接责任者，是指在其职责范围内，不履行或者不正确履行自己的职责，对造成的损失或者后果起决定性作用的党员或者党员领导干部;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(二)主要领导责任者，是指在其职责范围内，对主管的工作不履行或者不正确履行职责，对造成的损失或者后果负直接领导责任的党员领导干部;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(三)重要领导责任者，是指在其职责范围内，对应管的工作或者参与决定的工作不履行或者不正确履行职责，对造成的损失或者后果负次要领导责任的党员领导干部。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本条例所称领导责任者，包括主要领导责任者和重要领导责任者。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第四十条 本条例所称主动交代，是指涉嫌违纪的党员在组织谈话函询、初步核实前向有关组织交代自己的问题，或者在谈话函询、初步核实和立案审查期间交代组织未掌握的问题。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第四十一条 担任职级、单独职务序列等级的党员干部违犯党纪受到处分，需要对其职级、单独职务序列等级进行调整的，参照本条例关于党外职务的规定执行。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第四十二条 计算经济损失应当计算立案时已经实际造成的全部财产损失，包括为挽回违纪行为所造成损失而支付的各种开支、费用。立案后至处理前持续发生的经济损失，应当一并计算在内。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第四十三条 对于违纪行为所获得的经济利益，应当收缴或者责令退赔。对于主动上交的违纪所得和经济损失赔偿，应当予以接收，并按照规定收缴或者返还有关单位、个人。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对于违纪行为所获得的职务、职级、职称、学历、学位、奖励、资格等其他利益，应当由承办案件的纪检机关或者由其上级纪检机关建议有关组织、部门、单位按照规定予以纠正。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对于依照本条例第三十七条、第三十八条规定处理的党员，经调查确属其实施违纪行为获得的利益，依照本条规定处理。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第四十五条 执行党纪处分决定的机关或者受处分党员所在单位，应当在六个月内将处分决定的执行情况向作出或者批准处分决定的机关报告。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党员对所受党纪处分不服的，可以依照党章及有关规定提出申诉。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第四十六条 党员因违犯党纪受到处分，影响期满后，党组织无需取消对其的处分。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第四十七条 本条例所称以上、以下，除有特别标明外均含本级、本数。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第四十八条 本条例总则适用于有党纪处分规定的其他党内法规，但是中共中央发布或者批准发布的其他党内法规有特别规定的除外。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　第二编 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b/>
          <w:bCs/>
          <w:i w:val="0"/>
          <w:iCs w:val="0"/>
          <w:caps w:val="0"/>
          <w:color w:val="333333"/>
          <w:spacing w:val="0"/>
          <w:sz w:val="24"/>
          <w:szCs w:val="24"/>
          <w:shd w:val="clear" w:fill="FFFFFF"/>
        </w:rPr>
        <w:t>　　第六章 对违反政治纪律行为的处分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第四十九条 在重大原则问题上不同党中央保持一致且有实际言论、行为或者造成不良后果的，给予警告或者严重警告处分;情节较重的，给予撤销党内职务或者留党察看处分;情节严重的，给予开除党籍处分。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(一)公开发表违背四项基本原则，违背、歪曲党的改革开放决策，或者其他有严重政治问题的文章、演说、宣言、声明等;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(二)妄议党中央大政方针，破坏党的集中统一;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(三)丑化党和国家形象，或者诋毁、诬蔑党和国家领导人、英雄模范，或者歪曲党的历史、中华人民共和国历史、人民军队历史。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私自携带、寄递第五十条、第五十一条所列内容之一的报刊、书籍、音像制品、电子读物等入出境，情节较重的，给予警告或者严重警告处分;情节严重的，给予撤销党内职务、留党察看或者开除党籍处分。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私自阅看、浏览、收听第五十条、第五十一条所列内容之一的报刊、书籍、音像制品、电子读物，以及网络文本、图片、音频、视频资料等，情节严重的，给予警告、严重警告或者撤销党内职务处分。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第五十三条 在党内组织秘密集团或者组织其他分裂党的活动的，给予开除党籍处分。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参加秘密集团或者参加其他分裂党的活动的，给予留党察看或者开除党籍处分。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第五十五条 搞投机钻营，结交政治骗子或者被政治骗子利用的，给予严重警告或者撤销党内职务处分;情节严重的，给予留党察看或者开除党籍处分。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充当政治骗子的，给予撤销党内职务、留党察看或者开除党籍处分。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第五十六条 党员领导干部在本人主政的地方或者分管的部门自行其是，搞山头主义，拒不执行党中央确定的大政方针，甚至背着党中央另搞一套的，给予撤销党内职务、留党察看或者开除党籍处分。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不顾党和国家大局，搞部门或者地方保护主义的，依照前款规定处理。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搞劳民伤财的“形象工程”、“政绩工程”的，从重或者加重处分。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第五十九条 制造、散布、传播政治谣言，破坏党的团结统一的，给予警告或者严重警告处分;情节较重的，给予撤销党内职务或者留党察看处分;情节严重的，给予开除党籍处分。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政治品行恶劣，匿名诬告，有意陷害或者制造其他谣言，造成损害或者不良影响的，依照前款规定处理。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第六十条 擅自对应当由党中央决定的重大政策问题作出决定、对外发表主张的，对直接责任者和领导责任者，给予严重警告或者撤销党内职务处分;情节严重的，给予留党察看或者开除党籍处分。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第六十一条 不按照有关规定向组织请示、报告重大事项，对直接责任者和领导责任者，情节较重的，给予警告或者严重警告处分;情节严重的，给予撤销党内职务或者留党察看处分。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第六十三条 对抗组织审查，有下列行为之一的，给予警告或者严重警告处分;情节较重的，给予撤销党内职务或者留党察看处分;情节严重的，给予开除党籍处分：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(一)串供或者伪造、销毁、转移、隐匿证据;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(二)阻止他人揭发检举、提供证据材料;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(三)包庇同案人员;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(四)向组织提供虚假情况，掩盖事实;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(五)其他对抗组织审查行为。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对不明真相被裹挟参加，经批评教育后确有悔改表现的，可以免予处分或者不予处分。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未经组织批准参加其他集会、游行、示威等活动，情节较轻的，给予警告或者严重警告处分;情节较重的，给予撤销党内职务或者留党察看处分;情节严重的，给予开除党籍处分。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第六十五条 组织、参加旨在反对党的领导、反对社会主义制度或者敌视政府等组织的，对策划者、组织者和骨干分子，给予开除党籍处分。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对其他参加人员，情节较轻的，给予警告或者严重警告处分;情节较重的，给予撤销党内职务或者留党察看处分;情节严重的，给予开除党籍处分。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第六十六条 组织、参加会道门或者邪教组织的，对策划者、组织者和骨干分子，给予开除党籍处分。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对其他参加人员，情节较轻的，给予警告或者严重警告处分;情节较重的，给予撤销党内职务或者留党察看处分;情节严重的，给予开除党籍处分。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对不明真相的参加人员，经批评教育后确有悔改表现的，可以免予处分或者不予处分。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第六十七条 从事、参与挑拨破坏民族关系制造事端或者参加民族分裂活动的，对策划者、组织者和骨干分子，给予开除党籍处分。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对其他参加人员，情节较轻的，给予警告或者严重警告处分;情节较重的，给予撤销党内职务或者留党察看处分;情节严重的，给予开除党籍处分。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对不明真相被裹挟参加，经批评教育后确有悔改表现的，可以免予处分或者不予处分。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有其他违反党和国家民族政策的行为，情节较轻的，给予警告或者严重警告处分;情节较重的，给予撤销党内职务或者留党察看处分;情节严重的，给予开除党籍处分。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第六十八条 组织、利用宗教活动反对党的理论、路线、方针、政策和决议，破坏民族团结的，对策划者、组织者和骨干分子，给予开除党籍处分。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对其他参加人员，给予撤销党内职务或者留党察看处分;情节严重的，给予开除党籍处分。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对不明真相被裹挟参加，经批评教育后确有悔改表现的，可以免予处分或者不予处分。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有其他违反党和国家宗教政策的行为，情节较轻的，给予警告或者严重警告处分;情节较重的，给予撤销党内职务或者留党察看处分;情节严重的，给予开除党籍处分。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第六十九条 对信仰宗教的党员，应当加强思想教育，要求其限期改正;经党组织帮助教育仍没有转变的，应当劝其退党;劝而不退的，予以除名;参与利用宗教搞煽动活动的，给予开除党籍处分。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第七十条 组织迷信活动的，给予撤销党内职务或者留党察看处分;情节严重的，给予开除党籍处分。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参加迷信活动或者个人搞迷信活动，造成不良影响的，给予警告或者严重警告处分;情节较重的，给予撤销党内职务或者留党察看处分;情节严重的，给予开除党籍处分。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对不明真相的参加人员，经批评教育后确有悔改表现的，可以免予处分或者不予处分。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第七十一条 组织、利用宗族势力对抗党和政府，妨碍党和国家的方针政策以及决策部署的实施，或者破坏党的基层组织建设的，对策划者、组织者和骨干分子，给予开除党籍处分。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对其他参加人员，给予撤销党内职务或者留党察看处分;情节严重的，给予开除党籍处分。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对不明真相被裹挟参加，经批评教育后确有悔改表现的，可以免予处分或者不予处分。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第七十二条 在国(境)外、外国驻华使(领)馆申请政治避难，或者违纪后逃往国(境)外、外国驻华使(领)馆的，给予开除党籍处分。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在国(境)外公开发表反对党和政府的文章、演说、宣言、声明等的，依照前款规定处理。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故意为上述行为提供方便条件的，给予留党察看或者开除党籍处分。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第七十三条 在涉外活动中，其言行在政治上造成恶劣影响，损害党和国家尊严、利益的，给予撤销党内职务或者留党察看处分;情节严重的，给予开除党籍处分。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第七十六条 违反党的优良传统和工作惯例等党的规矩，在政治上造成不良影响或者严重后果的，给予警告或者严重警告处分;情节较重的，给予撤销党内职务或者留党察看处分;情节严重的，给予开除党籍处分。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第七章 对违反组织纪律行为的处分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第七十七条 违反民主集中制原则，有下列行为之一的，给予警告或者严重警告处分;情节严重的，给予撤销党内职务或者留党察看处分：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(一)拒不执行或者擅自改变党组织作出的重大决定;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(二)违反议事规则，个人或者少数人决定重大问题;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(三)故意规避集体决策，决定重大事项、重要干部任免、重要项目安排和大额资金使用;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(四)借集体决策名义集体违规。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第七十八条 下级党组织拒不执行或者擅自改变上级党组织决定的，对直接责任者和领导责任者，给予警告或者严重警告处分;情节严重的，给予撤销党内职务或者留党察看处分。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第七十九条 拒不执行党组织的分配、调动、交流等决定的，给予警告、严重警告或者撤销党内职务处分。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在特殊时期或者紧急状况下，拒不执行党组织上述决定的，给予留党察看或者开除党籍处分。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第八十条 在党组织纪律审查中，依法依规负有作证义务的党员拒绝作证或者故意提供虚假情况，情节较重的，给予警告或者严重警告处分;情节严重的，给予撤销党内职务、留党察看或者开除党籍处分。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第八十一条 有下列行为之一，情节较重的，给予警告或者严重警告处分：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(一)违反个人有关事项报告规定，隐瞒不报;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(二)在组织进行谈话函询时，不如实向组织说明问题;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(三)不按要求报告或者不如实报告个人去向;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(四)不如实填报个人档案资料。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有前款第二项规定的行为，同时向组织提供虚假情况、掩盖事实的，依照本条例第六十三条规定处理。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篡改、伪造个人档案资料的，给予严重警告处分;情节严重的，给予撤销党内职务或者留党察看处分。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隐瞒入党前严重错误的，一般应当予以除名;对入党多年且一贯表现好，或者在工作中作出突出贡献的，给予严重警告、撤销党内职务或者留党察看处分。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第八十二条 党员领导干部违反有关规定组织、参加自发成立的老乡会、校友会、战友会等，情节严重的，给予警告、严重警告或者撤销党内职务处分。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第八十三条 有下列行为之一的，给予警告或者严重警告处分;情节较重的，给予撤销党内职务或者留党察看处分;情节严重的，给予开除党籍处分：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(一)在民主推荐、民主测评、组织考察和党内选举中搞拉票、助选等非组织活动;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(二)在法律规定的投票、选举活动中违背组织原则搞非组织活动，组织、怂恿、诱使他人投票、表决;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(三)在选举中进行其他违反党章、其他党内法规和有关章程活动。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搞有组织的拉票贿选，或者用公款拉票贿选的，从重或者加重处分。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用人失察失误造成严重后果的，对直接责任者和领导责任者，依照前款规定处理。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第八十五条 在推进领导干部能上能下工作中，搞好人主义，有下列行为之一，对直接责任者和领导责任者，情节较重的，给予警告或者严重警告处分;情节严重的，给予撤销党内职务或者留党察看处分：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(一)以党纪政务等处分规避组织调整;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(二)以组织调整代替党纪政务等处分;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(三)其他避重就轻作出处理行为。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弄虚作假，骗取职务、职级、职称、待遇、资格、学历、学位、荣誉、称号或者其他利益的，依照前款规定处理。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第八十七条 侵犯党员的表决权、选举权和被选举权，情节较重的，给予警告或者严重警告处分;情节严重的，给予撤销党内职务处分。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以强迫、威胁、欺骗、拉拢等手段，妨害党员自主行使表决权、选举权和被选举权的，给予撤销党内职务、留党察看或者开除党籍处分。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第八十八条 有下列行为之一的，对直接责任者和领导责任者，给予警告或者严重警告处分;情节较重的，给予撤销党内职务或者留党察看处分;情节严重的，给予开除党籍处分：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(一)对批评、检举、控告进行阻挠、压制，或者将批评、检举、控告材料私自扣压、销毁，或者故意将其泄露给他人;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(二)对党员的申辩、辩护、作证等进行压制，造成不良后果;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(三)压制党员申诉，造成不良后果，或者不按照有关规定处理党员申诉;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(四)其他侵犯党员权利行为，造成不良后果。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对批评人、检举人、控告人、证人及其他人员打击报复的，从重或者加重处分。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违反有关规定程序发展党员的，对直接责任者和领导责任者，依照前款规定处理。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第九十条 违反有关规定取得外国国籍或者获取国(境)外永久居留资格、长期居留许可的，给予撤销党内职务、留党察看或者开除党籍处分。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虽经批准因私出国(境)但存在擅自变更路线、无正当理由超期未归等超出批准范围出国(境)行为，情节较重的，给予警告或者严重警告处分;情节严重的，给予撤销党内职务处分。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第九十二条 驻外机构或者临时出国(境)团(组)中的党员擅自脱离组织，或者从事外事、机要、军事等工作的党员违反有关规定同国(境)外机构、人员联系和交往的，给予警告、严重警告或者撤销党内职务处分。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第九十三条 驻外机构或者临时出国(境)团(组)中的党员，脱离组织出走时间不满六个月又自动回归的，给予撤销党内职务或者留党察看处分;脱离组织出走时间超过六个月的，按照自行脱党处理，党内予以除名。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故意为他人脱离组织出走提供方便条件的，给予警告、严重警告或者撤销党内职务处分。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第八章 对违反廉洁纪律行为的处分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第九十四条 党员干部必须正确行使人民赋予的权力，清正廉洁，反对特权思想和特权现象，反对任何滥用职权、谋求私利的行为。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收受其他明显超出正常礼尚往来的财物的，依照前款规定处理。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以讲课费、课题费、咨询费等名义变相送礼的，依照前款规定处理。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第九十九条 借用管理和服务对象的钱款、住房、车辆等，可能影响公正执行公务，情节较重的，给予警告或者严重警告处分;情节严重的，给予撤销党内职务、留党察看或者开除党籍处分。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通过民间借贷等金融活动获取大额回报，可能影响公正执行公务的，依照前款规定处理。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第一百零一条 接受、提供可能影响公正执行公务的宴请或者旅游、健身、娱乐等活动安排，情节较重的，给予警告或者严重警告处分;情节严重的，给予撤销党内职务或者留党察看处分。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第一百零三条 违反有关规定从事营利活动，有下列行为之一，情节较轻的，给予警告或者严重警告处分;情节较重的，给予撤销党内职务或者留党察看处分;情节严重的，给予开除党籍处分：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(一)经商办企业;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(二)拥有非上市公司(企业)的股份或者证券;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(三)买卖股票或者进行其他证券投资;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(四)从事有偿中介活动;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(五)在国(境)外注册公司或者投资入股;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(六)其他违反有关规定从事营利活动的行为。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利用参与企业重组改制、定向增发、兼并投资、土地使用权出让等工作中掌握的信息买卖股票，利用职权或者职务上的影响通过购买信托产品、基金等方式非正常获利的，依照前款规定处理。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违反有关规定在经济组织、社会组织等单位中兼职，或者经批准兼职但获取薪酬、奖金、津贴等额外利益的，依照第一款规定处理。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利用职权或者职务上的影响，为配偶、子女及其配偶等亲属和其他特定关系人吸收存款、推销金融产品、经营名贵特产类特殊资源等提供帮助谋取利益的，依照前款规定处理。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第一百零八条 党和国家机关违反有关规定经商办企业的，对直接责任者和领导责任者，给予警告或者严重警告处分;情节严重的，给予撤销党内职务处分。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第一百一十条 在分配、购买住房中侵犯国家、集体利益，情节较轻的，给予警告或者严重警告处分;情节较重的，给予撤销党内职务或者留党察看处分;情节严重的，给予开除党籍处分。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利用职权或者职务上的影响，将应当由本人、配偶、子女及其配偶等亲属、身边工作人员和其他特定关系人个人支付的费用，由下属单位、其他单位或者他人支付、报销的，依照前款规定处理。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第一百一十二条 利用职权或者职务上的影响，违反有关规定占用公物归个人使用，时间超过六个月，情节较重的，给予警告或者严重警告处分;情节严重的，给予撤销党内职务处分。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占用公物进行营利活动的，给予警告或者严重警告处分;情节较重的，给予撤销党内职务或者留党察看处分;情节严重的，给予开除党籍处分。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将公物借给他人进行营利活动的，依照前款规定处理。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第一百一十五条 有下列行为之一，对直接责任者和领导责任者，情节较轻的，给予警告或者严重警告处分;情节较重的，给予撤销党内职务或者留党察看处分;情节严重的，给予开除党籍处分：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(一)公款旅游或者以学习培训、考察调研、职工疗养等为名变相公款旅游;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(二)改变公务行程，借机旅游;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(三)参加所管理企业、下属单位组织的考察活动，借机旅游。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以考察、学习、培训、研讨、招商、参展等名义变相用公款出国(境)旅游的，对直接责任者和领导责任者，依照前款规定处理。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第一百一十六条 违反接待管理规定，超标准、超范围接待或者借机大吃大喝，对直接责任者和领导责任者，情节较重的，给予警告或者严重警告处分;情节严重的，给予撤销党内职务处分。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第一百一十八条 违反会议活动管理规定，有下列行为之一，对直接责任者和领导责任者，情节较重的，给予警告或者严重警告处分;情节严重的，给予撤销党内职务处分：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(一)到禁止召开会议的风景名胜区开会;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(二)决定或者批准举办各类节会、庆典活动;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(三)其他违反会议活动管理规定行为。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擅自举办评比达标表彰、创建示范活动或者借评比达标表彰、创建示范活动收取费用的，对直接责任者和领导责任者，依照前款规定处理。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第一百一十九条 违反办公用房管理等规定，有下列行为之一，对直接责任者和领导责任者，情节较重的，给予警告或者严重警告处分;情节严重的，给予撤销党内职务处分：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(一)决定或者批准兴建、装修办公楼、培训中心等楼堂馆所;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(二)超标准配备、使用办公用房;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(三)未经批准租用、借用办公用房;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(四)用公款包租、占用客房或者其他场所供个人使用;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(五)其他违反办公用房管理等规定行为。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第一百二十条 搞权色交易或者给予财物搞钱色交易的，给予警告或者严重警告处分;情节较重的，给予撤销党内职务或者留党察看处分;情节严重的，给予开除党籍处分。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第一百二十一条 有其他违反廉洁纪律规定行为的，应当视具体情节给予警告直至开除党籍处分。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第九章 对违反群众纪律行为的处分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第一百二十二条 有下列行为之一，对直接责任者和领导责任者，情节较轻的，给予警告或者严重警告处分;情节较重的，给予撤销党内职务或者留党察看处分;情节严重的，给予开除党籍处分：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(一)超标准、超范围向群众筹资筹劳、摊派费用，加重群众负担;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(二)违反有关规定扣留、收缴群众款物或者处罚群众;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(三)克扣群众财物，或者违反有关规定拖欠群众钱款;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(四)在管理、服务活动中违反有关规定收取费用;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(五)在办理涉及群众事务时刁难群众、吃拿卡要;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(六)其他侵害群众利益行为。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在乡村振兴领域有上述行为的，从重或者加重处分。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第一百二十三条 干涉生产经营自主权，致使群众财产遭受较大损失的，对直接责任者和领导责任者，给予警告或者严重警告处分;情节严重的，给予撤销党内职务或者留党察看处分。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第一百二十五条 利用宗族或者黑恶势力等欺压群众，或者纵容涉黑涉恶活动、为黑恶势力充当“保护伞”的，给予撤销党内职务或者留党察看处分;情节严重的，给予开除党籍处分。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第一百二十六条 有下列行为之一，对直接责任者和领导责任者，情节较重的，给予警告或者严重警告处分;情节严重的，给予撤销党内职务或者留党察看处分：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(一)对涉及群众生产、生活等切身利益的问题依照政策或者有关规定能解决而不及时解决，庸懒无为、效率低下，造成不良影响;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(二)对符合政策的群众诉求消极应付、推诿扯皮，损害党群、干群关系;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(三)对待群众态度恶劣、简单粗暴，造成不良影响;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(四)弄虚作假，欺上瞒下，损害群众利益;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(五)其他不作为、乱作为、慢作为、假作为等损害群众利益行为。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第一百二十七条 遇到国家财产和群众生命财产受到严重威胁时，能救而不救，情节较重的，给予警告、严重警告或者撤销党内职务处分;情节严重的，给予留党察看或者开除党籍处分。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第一百二十八条 不按照规定公开党务、政务、厂务、村(居)务等，侵犯群众知情权，对直接责任者和领导责任者，情节较重的，给予警告或者严重警告处分;情节严重的，给予撤销党内职务或者留党察看处分。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第一百二十九条 有其他违反群众纪律规定行为的，应当视具体情节给予警告直至开除党籍处分。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　第十章 对违反工作纪律行为的处分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党员领导干部对于到任前已经存在且属于其职责范围内的问题，消极回避、推卸责任，造成严重损害或者严重不良影响的，依照前款规定处理。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第一百三十一条 工作中不敢斗争、不愿担当，面对重大矛盾冲突、危机困难临阵退缩，造成不良影响或者严重后果的，给予警告或者严重警告处分;情节严重的，给予撤销党内职务、留党察看或者开除党籍处分。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(一)热衷于搞舆论造势、浮在表面;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(二)单纯以会议贯彻会议、以文件落实文件，在实际工作中不见诸行动;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(三)脱离实际，不作深入调查研究，搞随意决策、机械执行;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(四)违反精文减会有关规定搞文山会海;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(五)在督查检查考核等工作中搞层层加码、过度留痕，增加基层工作负担;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(六)工作中其他形式主义、官僚主义行为。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(一)擅自超出“三定”规定范围调整职责、设置机构、核定领导职数和配备人员;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(二)违规干预地方机构设置;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(三)其他违反机构编制管理规定行为。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(一)不按照规定受理、办理信访事项;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(二)对规模性集体访等处置不力，导致事态扩大;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(三)对党委和政府信访部门提出的改进工作、完善政策等建议重视不够、落实不力，导致问题长期得不到解决;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(四)其他不履行或者不正确履行信访工作职责行为。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不履行或者不正确履行职责，导致信访事项发生，造成不良影响或者严重后果的，对直接责任者和领导责任者，依照前款规定处理。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第一百三十六条 党组织有下列行为之一，对直接责任者和领导责任者，情节较重的，给予警告或者严重警告处分;情节严重的，给予撤销党内职务或者留党察看处分：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(一)党员被立案审查期间，擅自批准其出差、出国(境)、辞职，或者对其交流、提拔职务、晋升职级、进一步使用、奖励，或者办理退休手续;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(二)党员被依法追究刑事责任后，不按照规定给予党纪处分，或者对党员违反国家法律法规的行为，应当给予党纪处分而不处分;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(三)党纪处分决定或者申诉复查决定作出后，不按照规定落实决定中关于被处分人党籍、职务、职级、待遇等事项;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(四)党员受到党纪处分后，不按照干部管理权限和组织关系对受处分党员开展日常教育、管理和监督工作。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第一百三十七条 滥用问责，或者在问责工作中严重不负责任，造成不良影响的，对直接责任者和领导责任者，给予警告或者严重警告处分;情节严重的，给予撤销党内职务处分。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第一百三十八条 因工作不负责任致使所管理的人员叛逃的，对直接责任者和领导责任者，给予警告或者严重警告处分;情节严重的，给予撤销党内职务处分。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因工作不负责任致使所管理的人员出逃、出走，对直接责任者和领导责任者，情节较重的，给予警告或者严重警告处分;情节严重的，给予撤销党内职务处分。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第一百三十九条 进行统计造假，对直接责任者和领导责任者，情节较轻的，给予警告或者严重警告处分;情节较重的，给予撤销党内职务或者留党察看处分;情节严重的，给予开除党籍处分。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对统计造假失察，造成严重后果的，对直接责任者和领导责任者，给予警告或者严重警告处分;情节严重的，给予撤销党内职务、留党察看或者开除党籍处分。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在上级检查、视察工作或者向上级汇报、报告工作时纵容、唆使、暗示、强迫下级说假话、报假情的，从重或者加重处分。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第一百四十一条 违反有关规定干预和插手市场经济活动，有下列行为之一，情节较轻的，给予警告或者严重警告处分;情节较重的，给予撤销党内职务或者留党察看处分;情节严重的，给予开除党籍处分：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(一)干预和插手建设工程项目承发包、土地使用权出让、政府采购、房地产开发与经营、矿产资源开发利用、中介机构服务等活动;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(二)干预和插手国有企业重组改制、兼并、破产、产权交易、清产核资、资产评估、资产转让、重大项目投资以及其他重大经营活动等事项;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(三)干预和插手批办各类行政许可和资金借贷等事项;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(四)干预和插手经济纠纷;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(五)干预和插手集体资金、资产和资源的使用、分配、承包、租赁等事项。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违反有关规定干预和插手公共财政资金分配、项目立项评审、功勋荣誉表彰奖励等活动，造成重大损失或者不良影响的，依照前款规定处理。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第一百四十三条 按照有关规定对干预和插手行为负有报告和登记义务的受请托人，不按照规定报告或者登记，情节较重的，给予警告或者严重警告处分;情节严重的，给予撤销党内职务处分。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私自留存涉及党组织关于干部选拔任用、纪律审查、巡视巡察等方面资料，情节较重的，给予警告或者严重警告处分;情节严重的，给予撤销党内职务处分。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第一百四十六条 以不正当方式谋求本人或者其他人用公款出国(境)，情节较轻的，给予警告处分;情节较重的，给予严重警告处分;情节严重的，给予撤销党内职务处分。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第一百四十七条 临时出国(境)团(组)或者人员中的党员，擅自延长在国(境)外期限，或者擅自变更路线的，对直接责任者和领导责任者，给予警告或者严重警告处分;情节严重的，给予撤销党内职务处分。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第一百四十九条 在党的纪律检查、组织、宣传、统一战线工作以及机关工作等其他工作中，不履行或者不正确履行职责，造成损失或者不良影响的，应当视具体情节给予警告直至开除党籍处分。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　第十一章 对违反生活纪律行为的处分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第一百五十条 生活奢靡、铺张浪费、贪图享乐、追求低级趣味，造成不良影响的，给予警告或者严重警告处分;情节严重的，给予撤销党内职务处分。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第一百五十一条 与他人发生不正当性关系，造成不良影响的，给予警告或者严重警告处分;情节较重的，给予撤销党内职务或者留党察看处分;情节严重的，给予开除党籍处分。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利用职权、教养关系、从属关系或者其他相类似关系与他人发生性关系的，从重处分。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第一百五十二条 党员领导干部不重视家风建设，对配偶、子女及其配偶失管失教，造成不良影响或者严重后果的，给予警告或者严重警告处分;情节严重的，给予撤销党内职务处分。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第一百五十三条 违背社会公序良俗，在公共场所、网络空间有不当言行，造成不良影响的，给予警告或者严重警告处分;情节较重的，给予撤销党内职务或者留党察看处分;情节严重的，给予开除党籍处分。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第一百五十四条 有其他严重违反社会公德、家庭美德行为的，应当视具体情节给予警告直至开除党籍处分。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b/>
          <w:bCs/>
          <w:i w:val="0"/>
          <w:iCs w:val="0"/>
          <w:caps w:val="0"/>
          <w:color w:val="333333"/>
          <w:spacing w:val="0"/>
          <w:sz w:val="24"/>
          <w:szCs w:val="24"/>
          <w:shd w:val="clear" w:fill="FFFFFF"/>
        </w:rPr>
        <w:t>第三编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第一百五十五条 各省、自治区、直辖市党委可以根据本条例，结合各自工作的实际情况，制定单项实施规定。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第一百五十六条 中央军事委员会可以根据本条例，结合中国人民解放军和中国人民武装警察部队的实际情况，制定补充规定或者单项规定。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第一百五十七条 本条例由中央纪委负责解释。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第一百五十八条 本条例自2024年1月1日起施行。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MGEwOTZjYjFmZWNkYmM1MTVmYzFmMGQ5MTRiN2IifQ=="/>
    <w:docVar w:name="KSO_WPS_MARK_KEY" w:val="112f9988-6b8c-4560-906a-41fc4b4d7c39"/>
  </w:docVars>
  <w:rsids>
    <w:rsidRoot w:val="00000000"/>
    <w:rsid w:val="0080659D"/>
    <w:rsid w:val="6D64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2023-12-28T01:16:00Z</dcterms:created>
  <dc:creator>Administrator</dc:creator>
  <cp:lastModifiedBy>Administrator</cp:lastModifiedBy>
  <dcterms:modified xsi:type="dcterms:W3CDTF">2023-12-28T02:52:04Z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8BF385B88D01451E99D98C028EECBB5F</vt:lpwstr>
  </property>
</Properties>
</file>